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5A" w:rsidRPr="00C579AE" w:rsidRDefault="004B685A" w:rsidP="004B685A">
      <w:pPr>
        <w:widowControl/>
        <w:shd w:val="clear" w:color="auto" w:fill="FFFFFF"/>
        <w:spacing w:line="300" w:lineRule="atLeast"/>
        <w:jc w:val="center"/>
        <w:rPr>
          <w:rFonts w:ascii="華康新綜藝體W5(P)" w:eastAsia="華康新綜藝體W5(P)" w:hAnsi="微軟正黑體" w:cs="Calibri"/>
          <w:color w:val="000000"/>
          <w:kern w:val="0"/>
          <w:sz w:val="40"/>
          <w:szCs w:val="40"/>
          <w:bdr w:val="none" w:sz="0" w:space="0" w:color="auto" w:frame="1"/>
        </w:rPr>
      </w:pPr>
      <w:r w:rsidRPr="00C579AE">
        <w:rPr>
          <w:rFonts w:ascii="華康新綜藝體W5(P)" w:eastAsia="華康新綜藝體W5(P)" w:hAnsi="微軟正黑體" w:cs="Calibri" w:hint="eastAsia"/>
          <w:color w:val="000000"/>
          <w:kern w:val="0"/>
          <w:sz w:val="40"/>
          <w:szCs w:val="40"/>
          <w:bdr w:val="none" w:sz="0" w:space="0" w:color="auto" w:frame="1"/>
        </w:rPr>
        <w:t>2023新竹家扶中心服務使用者申訴流程:</w:t>
      </w:r>
    </w:p>
    <w:p w:rsidR="004B685A" w:rsidRPr="00C579AE" w:rsidRDefault="004B685A" w:rsidP="004B685A">
      <w:pPr>
        <w:widowControl/>
        <w:shd w:val="clear" w:color="auto" w:fill="FFFFFF"/>
        <w:spacing w:line="300" w:lineRule="atLeast"/>
        <w:jc w:val="center"/>
        <w:rPr>
          <w:rFonts w:ascii="華康新綜藝體W5(P)" w:eastAsia="華康新綜藝體W5(P)" w:hAnsi="微軟正黑體" w:cs="Calibri"/>
          <w:color w:val="000000"/>
          <w:kern w:val="0"/>
          <w:sz w:val="40"/>
          <w:szCs w:val="40"/>
          <w:bdr w:val="none" w:sz="0" w:space="0" w:color="auto" w:frame="1"/>
        </w:rPr>
      </w:pPr>
    </w:p>
    <w:p w:rsidR="004B685A" w:rsidRPr="00C579AE" w:rsidRDefault="004B685A" w:rsidP="004B685A">
      <w:pPr>
        <w:widowControl/>
        <w:shd w:val="clear" w:color="auto" w:fill="FFFFFF"/>
        <w:spacing w:line="300" w:lineRule="atLeast"/>
        <w:jc w:val="both"/>
        <w:rPr>
          <w:rFonts w:ascii="微軟正黑體" w:eastAsia="微軟正黑體" w:hAnsi="微軟正黑體" w:cs="Calibri"/>
          <w:b/>
          <w:bCs/>
          <w:color w:val="000000"/>
          <w:kern w:val="0"/>
          <w:szCs w:val="24"/>
          <w:bdr w:val="none" w:sz="0" w:space="0" w:color="auto" w:frame="1"/>
        </w:rPr>
      </w:pPr>
      <w:r w:rsidRPr="00C579AE">
        <w:rPr>
          <w:rFonts w:ascii="微軟正黑體" w:eastAsia="微軟正黑體" w:hAnsi="微軟正黑體" w:cs="Calibri"/>
          <w:b/>
          <w:bCs/>
          <w:noProof/>
          <w:color w:val="000000"/>
          <w:kern w:val="0"/>
          <w:szCs w:val="24"/>
          <w:bdr w:val="none" w:sz="0" w:space="0" w:color="auto" w:frame="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33BD45" wp14:editId="03F0E6F2">
                <wp:simplePos x="0" y="0"/>
                <wp:positionH relativeFrom="column">
                  <wp:posOffset>1022838</wp:posOffset>
                </wp:positionH>
                <wp:positionV relativeFrom="paragraph">
                  <wp:posOffset>41910</wp:posOffset>
                </wp:positionV>
                <wp:extent cx="3540760" cy="359410"/>
                <wp:effectExtent l="0" t="0" r="21590" b="21590"/>
                <wp:wrapThrough wrapText="bothSides">
                  <wp:wrapPolygon edited="0">
                    <wp:start x="0" y="0"/>
                    <wp:lineTo x="0" y="21753"/>
                    <wp:lineTo x="21615" y="21753"/>
                    <wp:lineTo x="21615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35941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5A" w:rsidRPr="004B73E1" w:rsidRDefault="004B685A" w:rsidP="004B685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B73E1">
                              <w:rPr>
                                <w:rFonts w:ascii="標楷體" w:eastAsia="標楷體" w:hAnsi="標楷體" w:hint="eastAsia"/>
                              </w:rPr>
                              <w:t>接獲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服務對象或外界資源人士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/單位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之投訴事件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3BD4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80.55pt;margin-top:3.3pt;width:278.8pt;height:2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" fillcolor="#ff7c80">
                <v:textbox>
                  <w:txbxContent>
                    <w:p w:rsidR="004B685A" w:rsidRPr="004B73E1" w:rsidRDefault="004B685A" w:rsidP="004B685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B73E1">
                        <w:rPr>
                          <w:rFonts w:ascii="標楷體" w:eastAsia="標楷體" w:hAnsi="標楷體" w:hint="eastAsia"/>
                        </w:rPr>
                        <w:t>接獲</w:t>
                      </w:r>
                      <w:r>
                        <w:rPr>
                          <w:rFonts w:ascii="標楷體" w:eastAsia="標楷體" w:hAnsi="標楷體" w:hint="eastAsia"/>
                        </w:rPr>
                        <w:t>服務對象或外界資源人士</w:t>
                      </w:r>
                      <w:r>
                        <w:rPr>
                          <w:rFonts w:ascii="標楷體" w:eastAsia="標楷體" w:hAnsi="標楷體"/>
                        </w:rPr>
                        <w:t>/單位</w:t>
                      </w:r>
                      <w:r>
                        <w:rPr>
                          <w:rFonts w:ascii="標楷體" w:eastAsia="標楷體" w:hAnsi="標楷體" w:hint="eastAsia"/>
                        </w:rPr>
                        <w:t>之投訴事件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B685A" w:rsidRPr="00C579AE" w:rsidRDefault="004B685A" w:rsidP="004B685A">
      <w:pPr>
        <w:widowControl/>
        <w:shd w:val="clear" w:color="auto" w:fill="FFFFFF"/>
        <w:spacing w:line="300" w:lineRule="atLeast"/>
        <w:jc w:val="both"/>
        <w:rPr>
          <w:rFonts w:ascii="微軟正黑體" w:eastAsia="微軟正黑體" w:hAnsi="微軟正黑體" w:cs="Calibri"/>
          <w:b/>
          <w:bCs/>
          <w:color w:val="000000"/>
          <w:kern w:val="0"/>
          <w:szCs w:val="24"/>
          <w:bdr w:val="none" w:sz="0" w:space="0" w:color="auto" w:frame="1"/>
        </w:rPr>
      </w:pPr>
      <w:r w:rsidRPr="00C579AE">
        <w:rPr>
          <w:rFonts w:ascii="微軟正黑體" w:eastAsia="微軟正黑體" w:hAnsi="微軟正黑體" w:cs="Calibri"/>
          <w:b/>
          <w:bCs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89473" wp14:editId="4EC3E501">
                <wp:simplePos x="0" y="0"/>
                <wp:positionH relativeFrom="column">
                  <wp:posOffset>2553432</wp:posOffset>
                </wp:positionH>
                <wp:positionV relativeFrom="paragraph">
                  <wp:posOffset>28575</wp:posOffset>
                </wp:positionV>
                <wp:extent cx="575945" cy="501650"/>
                <wp:effectExtent l="19050" t="0" r="33655" b="31750"/>
                <wp:wrapNone/>
                <wp:docPr id="8" name="向下箭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0165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F79FA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8" o:spid="_x0000_s1026" type="#_x0000_t67" style="position:absolute;margin-left:201.05pt;margin-top:2.25pt;width:45.35pt;height:3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" adj="10800" fillcolor="#ffc000" strokecolor="#bc8c00" strokeweight="1pt"/>
            </w:pict>
          </mc:Fallback>
        </mc:AlternateContent>
      </w:r>
      <w:r w:rsidRPr="00C579AE">
        <w:rPr>
          <w:rFonts w:ascii="微軟正黑體" w:eastAsia="微軟正黑體" w:hAnsi="微軟正黑體" w:cs="Calibri"/>
          <w:b/>
          <w:bCs/>
          <w:noProof/>
          <w:color w:val="000000"/>
          <w:kern w:val="0"/>
          <w:szCs w:val="24"/>
          <w:bdr w:val="none" w:sz="0" w:space="0" w:color="auto" w:frame="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35406A" wp14:editId="31F4EF4F">
                <wp:simplePos x="0" y="0"/>
                <wp:positionH relativeFrom="column">
                  <wp:posOffset>167640</wp:posOffset>
                </wp:positionH>
                <wp:positionV relativeFrom="paragraph">
                  <wp:posOffset>589206</wp:posOffset>
                </wp:positionV>
                <wp:extent cx="5210810" cy="1231265"/>
                <wp:effectExtent l="0" t="0" r="27940" b="26035"/>
                <wp:wrapThrough wrapText="bothSides">
                  <wp:wrapPolygon edited="0">
                    <wp:start x="0" y="0"/>
                    <wp:lineTo x="0" y="21723"/>
                    <wp:lineTo x="21637" y="21723"/>
                    <wp:lineTo x="21637" y="0"/>
                    <wp:lineTo x="0" y="0"/>
                  </wp:wrapPolygon>
                </wp:wrapThrough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810" cy="123126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5A" w:rsidRPr="00EA67F0" w:rsidRDefault="004B685A" w:rsidP="004B68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B5A95">
                              <w:rPr>
                                <w:rFonts w:ascii="標楷體" w:eastAsia="標楷體" w:hAnsi="標楷體" w:hint="eastAsia"/>
                              </w:rPr>
                              <w:t>步驟1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Pr="00EA67F0">
                              <w:rPr>
                                <w:rFonts w:ascii="標楷體" w:eastAsia="標楷體" w:hAnsi="標楷體"/>
                              </w:rPr>
                              <w:t>收集</w:t>
                            </w:r>
                            <w:r w:rsidRPr="00EA67F0">
                              <w:rPr>
                                <w:rFonts w:ascii="標楷體" w:eastAsia="標楷體" w:hAnsi="標楷體" w:hint="eastAsia"/>
                              </w:rPr>
                              <w:t>相關</w:t>
                            </w:r>
                            <w:r w:rsidRPr="00EA67F0">
                              <w:rPr>
                                <w:rFonts w:ascii="標楷體" w:eastAsia="標楷體" w:hAnsi="標楷體"/>
                              </w:rPr>
                              <w:t>資訊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r w:rsidRPr="009B5A95">
                              <w:rPr>
                                <w:rFonts w:ascii="標楷體" w:eastAsia="標楷體" w:hAnsi="標楷體" w:hint="eastAsia"/>
                              </w:rPr>
                              <w:t>:</w:t>
                            </w:r>
                          </w:p>
                          <w:p w:rsidR="004B685A" w:rsidRPr="009B5A95" w:rsidRDefault="004B685A" w:rsidP="004B68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B5A95">
                              <w:rPr>
                                <w:rFonts w:ascii="標楷體" w:eastAsia="標楷體" w:hAnsi="標楷體"/>
                              </w:rPr>
                              <w:t>當</w:t>
                            </w:r>
                            <w:r w:rsidRPr="009B5A95">
                              <w:rPr>
                                <w:rFonts w:ascii="標楷體" w:eastAsia="標楷體" w:hAnsi="標楷體" w:hint="eastAsia"/>
                              </w:rPr>
                              <w:t>接獲</w:t>
                            </w:r>
                            <w:r w:rsidRPr="009B5A95">
                              <w:rPr>
                                <w:rFonts w:ascii="標楷體" w:eastAsia="標楷體" w:hAnsi="標楷體"/>
                              </w:rPr>
                              <w:t>申訴</w:t>
                            </w:r>
                            <w:r w:rsidRPr="009B5A95">
                              <w:rPr>
                                <w:rFonts w:ascii="標楷體" w:eastAsia="標楷體" w:hAnsi="標楷體" w:hint="eastAsia"/>
                              </w:rPr>
                              <w:t>事件</w:t>
                            </w:r>
                            <w:r w:rsidRPr="009B5A95">
                              <w:rPr>
                                <w:rFonts w:ascii="標楷體" w:eastAsia="標楷體" w:hAnsi="標楷體"/>
                              </w:rPr>
                              <w:t>時，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先</w:t>
                            </w:r>
                            <w:r w:rsidRPr="009B5A95">
                              <w:rPr>
                                <w:rFonts w:ascii="標楷體" w:eastAsia="標楷體" w:hAnsi="標楷體" w:hint="eastAsia"/>
                              </w:rPr>
                              <w:t>由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接獲訊息同工</w:t>
                            </w:r>
                            <w:r w:rsidRPr="009B5A95">
                              <w:rPr>
                                <w:rFonts w:ascii="標楷體" w:eastAsia="標楷體" w:hAnsi="標楷體"/>
                              </w:rPr>
                              <w:t>收集所有相關資訊。包括申訴人的姓名、聯絡方式</w:t>
                            </w:r>
                            <w:r w:rsidRPr="009B5A95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Pr="009B5A95">
                              <w:rPr>
                                <w:rFonts w:ascii="標楷體" w:eastAsia="標楷體" w:hAnsi="標楷體"/>
                              </w:rPr>
                              <w:t>申訴的對象</w:t>
                            </w:r>
                            <w:r w:rsidRPr="009B5A95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Pr="009B5A95">
                              <w:rPr>
                                <w:rFonts w:ascii="標楷體" w:eastAsia="標楷體" w:hAnsi="標楷體"/>
                              </w:rPr>
                              <w:t>申訴的具體細節，以及相關</w:t>
                            </w:r>
                            <w:r w:rsidRPr="009B5A95">
                              <w:rPr>
                                <w:rFonts w:ascii="標楷體" w:eastAsia="標楷體" w:hAnsi="標楷體" w:hint="eastAsia"/>
                              </w:rPr>
                              <w:t>事由</w:t>
                            </w:r>
                            <w:r w:rsidRPr="009B5A95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4B685A" w:rsidRPr="0020008D" w:rsidRDefault="004B685A" w:rsidP="004B68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B685A" w:rsidRPr="009B5A95" w:rsidRDefault="004B685A" w:rsidP="004B68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B5A95">
                              <w:rPr>
                                <w:rFonts w:ascii="標楷體" w:eastAsia="標楷體" w:hAnsi="標楷體" w:hint="eastAsia"/>
                              </w:rPr>
                              <w:t>處理人員</w:t>
                            </w:r>
                            <w:r w:rsidRPr="009B5A95">
                              <w:rPr>
                                <w:rFonts w:ascii="標楷體" w:eastAsia="標楷體" w:hAnsi="標楷體"/>
                              </w:rPr>
                              <w:t>:</w:t>
                            </w:r>
                            <w:r w:rsidRPr="009B5A95">
                              <w:rPr>
                                <w:rFonts w:ascii="標楷體" w:eastAsia="標楷體" w:hAnsi="標楷體" w:hint="eastAsia"/>
                              </w:rPr>
                              <w:t>櫃台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值班</w:t>
                            </w:r>
                            <w:r w:rsidRPr="009B5A95">
                              <w:rPr>
                                <w:rFonts w:ascii="標楷體" w:eastAsia="標楷體" w:hAnsi="標楷體" w:hint="eastAsia"/>
                              </w:rPr>
                              <w:t>人員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接獲投訴事件同工</w:t>
                            </w:r>
                          </w:p>
                          <w:p w:rsidR="004B685A" w:rsidRPr="009B5A95" w:rsidRDefault="004B685A" w:rsidP="004B685A">
                            <w:pPr>
                              <w:rPr>
                                <w:rFonts w:ascii="標楷體" w:eastAsia="標楷體" w:hAnsi="標楷體"/>
                                <w:shd w:val="clear" w:color="auto" w:fill="9CC2E5" w:themeFill="accent1" w:themeFillTint="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406A" id="_x0000_s1027" type="#_x0000_t202" style="position:absolute;left:0;text-align:left;margin-left:13.2pt;margin-top:46.4pt;width:410.3pt;height:96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" fillcolor="#bdd7ee">
                <v:textbox>
                  <w:txbxContent>
                    <w:p w:rsidR="004B685A" w:rsidRPr="00EA67F0" w:rsidRDefault="004B685A" w:rsidP="004B685A">
                      <w:pPr>
                        <w:rPr>
                          <w:rFonts w:ascii="標楷體" w:eastAsia="標楷體" w:hAnsi="標楷體"/>
                        </w:rPr>
                      </w:pPr>
                      <w:r w:rsidRPr="009B5A95">
                        <w:rPr>
                          <w:rFonts w:ascii="標楷體" w:eastAsia="標楷體" w:hAnsi="標楷體" w:hint="eastAsia"/>
                        </w:rPr>
                        <w:t>步驟1</w:t>
                      </w: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 w:rsidRPr="00EA67F0">
                        <w:rPr>
                          <w:rFonts w:ascii="標楷體" w:eastAsia="標楷體" w:hAnsi="標楷體"/>
                        </w:rPr>
                        <w:t>收集</w:t>
                      </w:r>
                      <w:r w:rsidRPr="00EA67F0">
                        <w:rPr>
                          <w:rFonts w:ascii="標楷體" w:eastAsia="標楷體" w:hAnsi="標楷體" w:hint="eastAsia"/>
                        </w:rPr>
                        <w:t>相關</w:t>
                      </w:r>
                      <w:r w:rsidRPr="00EA67F0">
                        <w:rPr>
                          <w:rFonts w:ascii="標楷體" w:eastAsia="標楷體" w:hAnsi="標楷體"/>
                        </w:rPr>
                        <w:t>資訊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  <w:r w:rsidRPr="009B5A95">
                        <w:rPr>
                          <w:rFonts w:ascii="標楷體" w:eastAsia="標楷體" w:hAnsi="標楷體" w:hint="eastAsia"/>
                        </w:rPr>
                        <w:t>:</w:t>
                      </w:r>
                    </w:p>
                    <w:p w:rsidR="004B685A" w:rsidRPr="009B5A95" w:rsidRDefault="004B685A" w:rsidP="004B685A">
                      <w:pPr>
                        <w:rPr>
                          <w:rFonts w:ascii="標楷體" w:eastAsia="標楷體" w:hAnsi="標楷體"/>
                        </w:rPr>
                      </w:pPr>
                      <w:r w:rsidRPr="009B5A95">
                        <w:rPr>
                          <w:rFonts w:ascii="標楷體" w:eastAsia="標楷體" w:hAnsi="標楷體"/>
                        </w:rPr>
                        <w:t>當</w:t>
                      </w:r>
                      <w:r w:rsidRPr="009B5A95">
                        <w:rPr>
                          <w:rFonts w:ascii="標楷體" w:eastAsia="標楷體" w:hAnsi="標楷體" w:hint="eastAsia"/>
                        </w:rPr>
                        <w:t>接獲</w:t>
                      </w:r>
                      <w:r w:rsidRPr="009B5A95">
                        <w:rPr>
                          <w:rFonts w:ascii="標楷體" w:eastAsia="標楷體" w:hAnsi="標楷體"/>
                        </w:rPr>
                        <w:t>申訴</w:t>
                      </w:r>
                      <w:r w:rsidRPr="009B5A95">
                        <w:rPr>
                          <w:rFonts w:ascii="標楷體" w:eastAsia="標楷體" w:hAnsi="標楷體" w:hint="eastAsia"/>
                        </w:rPr>
                        <w:t>事件</w:t>
                      </w:r>
                      <w:r w:rsidRPr="009B5A95">
                        <w:rPr>
                          <w:rFonts w:ascii="標楷體" w:eastAsia="標楷體" w:hAnsi="標楷體"/>
                        </w:rPr>
                        <w:t>時，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先</w:t>
                      </w:r>
                      <w:r w:rsidRPr="009B5A95">
                        <w:rPr>
                          <w:rFonts w:ascii="標楷體" w:eastAsia="標楷體" w:hAnsi="標楷體" w:hint="eastAsia"/>
                        </w:rPr>
                        <w:t>由</w:t>
                      </w:r>
                      <w:r>
                        <w:rPr>
                          <w:rFonts w:ascii="標楷體" w:eastAsia="標楷體" w:hAnsi="標楷體" w:hint="eastAsia"/>
                        </w:rPr>
                        <w:t>接獲訊息同工</w:t>
                      </w:r>
                      <w:r w:rsidRPr="009B5A95">
                        <w:rPr>
                          <w:rFonts w:ascii="標楷體" w:eastAsia="標楷體" w:hAnsi="標楷體"/>
                        </w:rPr>
                        <w:t>收集所有相關資訊。包括申訴人的姓名、聯絡方式</w:t>
                      </w:r>
                      <w:r w:rsidRPr="009B5A95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Pr="009B5A95">
                        <w:rPr>
                          <w:rFonts w:ascii="標楷體" w:eastAsia="標楷體" w:hAnsi="標楷體"/>
                        </w:rPr>
                        <w:t>申訴的對象</w:t>
                      </w:r>
                      <w:r w:rsidRPr="009B5A95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Pr="009B5A95">
                        <w:rPr>
                          <w:rFonts w:ascii="標楷體" w:eastAsia="標楷體" w:hAnsi="標楷體"/>
                        </w:rPr>
                        <w:t>申訴的具體細節，以及相關</w:t>
                      </w:r>
                      <w:r w:rsidRPr="009B5A95">
                        <w:rPr>
                          <w:rFonts w:ascii="標楷體" w:eastAsia="標楷體" w:hAnsi="標楷體" w:hint="eastAsia"/>
                        </w:rPr>
                        <w:t>事由</w:t>
                      </w:r>
                      <w:r w:rsidRPr="009B5A95"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4B685A" w:rsidRPr="0020008D" w:rsidRDefault="004B685A" w:rsidP="004B685A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B685A" w:rsidRPr="009B5A95" w:rsidRDefault="004B685A" w:rsidP="004B685A">
                      <w:pPr>
                        <w:rPr>
                          <w:rFonts w:ascii="標楷體" w:eastAsia="標楷體" w:hAnsi="標楷體"/>
                        </w:rPr>
                      </w:pPr>
                      <w:r w:rsidRPr="009B5A95">
                        <w:rPr>
                          <w:rFonts w:ascii="標楷體" w:eastAsia="標楷體" w:hAnsi="標楷體" w:hint="eastAsia"/>
                        </w:rPr>
                        <w:t>處理人員</w:t>
                      </w:r>
                      <w:r w:rsidRPr="009B5A95">
                        <w:rPr>
                          <w:rFonts w:ascii="標楷體" w:eastAsia="標楷體" w:hAnsi="標楷體"/>
                        </w:rPr>
                        <w:t>:</w:t>
                      </w:r>
                      <w:r w:rsidRPr="009B5A95">
                        <w:rPr>
                          <w:rFonts w:ascii="標楷體" w:eastAsia="標楷體" w:hAnsi="標楷體" w:hint="eastAsia"/>
                        </w:rPr>
                        <w:t>櫃台</w:t>
                      </w:r>
                      <w:r>
                        <w:rPr>
                          <w:rFonts w:ascii="標楷體" w:eastAsia="標楷體" w:hAnsi="標楷體" w:hint="eastAsia"/>
                        </w:rPr>
                        <w:t>值班</w:t>
                      </w:r>
                      <w:r w:rsidRPr="009B5A95">
                        <w:rPr>
                          <w:rFonts w:ascii="標楷體" w:eastAsia="標楷體" w:hAnsi="標楷體" w:hint="eastAsia"/>
                        </w:rPr>
                        <w:t>人員</w:t>
                      </w:r>
                      <w:r>
                        <w:rPr>
                          <w:rFonts w:ascii="標楷體" w:eastAsia="標楷體" w:hAnsi="標楷體" w:hint="eastAsia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接獲投訴事件同工</w:t>
                      </w:r>
                    </w:p>
                    <w:p w:rsidR="004B685A" w:rsidRPr="009B5A95" w:rsidRDefault="004B685A" w:rsidP="004B685A">
                      <w:pPr>
                        <w:rPr>
                          <w:rFonts w:ascii="標楷體" w:eastAsia="標楷體" w:hAnsi="標楷體"/>
                          <w:shd w:val="clear" w:color="auto" w:fill="9CC2E5" w:themeFill="accent1" w:themeFillTint="99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B685A" w:rsidRPr="00C579AE" w:rsidRDefault="004B685A" w:rsidP="004B685A">
      <w:pPr>
        <w:widowControl/>
        <w:shd w:val="clear" w:color="auto" w:fill="FFFFFF"/>
        <w:tabs>
          <w:tab w:val="left" w:pos="4536"/>
        </w:tabs>
        <w:spacing w:line="300" w:lineRule="atLeast"/>
        <w:jc w:val="both"/>
        <w:rPr>
          <w:rFonts w:ascii="微軟正黑體" w:eastAsia="微軟正黑體" w:hAnsi="微軟正黑體" w:cs="Calibri"/>
          <w:b/>
          <w:bCs/>
          <w:color w:val="000000"/>
          <w:kern w:val="0"/>
          <w:szCs w:val="24"/>
          <w:bdr w:val="none" w:sz="0" w:space="0" w:color="auto" w:frame="1"/>
        </w:rPr>
      </w:pPr>
      <w:r w:rsidRPr="00C579AE">
        <w:rPr>
          <w:rFonts w:ascii="微軟正黑體" w:eastAsia="微軟正黑體" w:hAnsi="微軟正黑體" w:cs="Calibri"/>
          <w:b/>
          <w:bCs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8D8A82" wp14:editId="7D076AC6">
                <wp:simplePos x="0" y="0"/>
                <wp:positionH relativeFrom="column">
                  <wp:posOffset>2547766</wp:posOffset>
                </wp:positionH>
                <wp:positionV relativeFrom="paragraph">
                  <wp:posOffset>4185285</wp:posOffset>
                </wp:positionV>
                <wp:extent cx="575945" cy="501650"/>
                <wp:effectExtent l="19050" t="0" r="33655" b="31750"/>
                <wp:wrapNone/>
                <wp:docPr id="10" name="向下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0165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E9ABB" id="向下箭號 10" o:spid="_x0000_s1026" type="#_x0000_t67" style="position:absolute;margin-left:200.6pt;margin-top:329.55pt;width:45.35pt;height:3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" adj="10800" fillcolor="#ffc000" strokecolor="#bc8c00" strokeweight="1pt"/>
            </w:pict>
          </mc:Fallback>
        </mc:AlternateContent>
      </w:r>
      <w:r w:rsidRPr="00C579AE">
        <w:rPr>
          <w:rFonts w:ascii="微軟正黑體" w:eastAsia="微軟正黑體" w:hAnsi="微軟正黑體" w:cs="Calibri"/>
          <w:b/>
          <w:bCs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982E0F" wp14:editId="092BC04E">
                <wp:simplePos x="0" y="0"/>
                <wp:positionH relativeFrom="column">
                  <wp:posOffset>2547082</wp:posOffset>
                </wp:positionH>
                <wp:positionV relativeFrom="paragraph">
                  <wp:posOffset>1450975</wp:posOffset>
                </wp:positionV>
                <wp:extent cx="575945" cy="501650"/>
                <wp:effectExtent l="19050" t="0" r="33655" b="31750"/>
                <wp:wrapNone/>
                <wp:docPr id="9" name="向下箭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0165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96DA7" id="向下箭號 9" o:spid="_x0000_s1026" type="#_x0000_t67" style="position:absolute;margin-left:200.55pt;margin-top:114.25pt;width:45.35pt;height:3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" adj="10800" fillcolor="#ffc000" strokecolor="#bc8c00" strokeweight="1pt"/>
            </w:pict>
          </mc:Fallback>
        </mc:AlternateContent>
      </w:r>
      <w:r w:rsidRPr="00C579AE">
        <w:rPr>
          <w:rFonts w:ascii="微軟正黑體" w:eastAsia="微軟正黑體" w:hAnsi="微軟正黑體" w:cs="Calibri"/>
          <w:b/>
          <w:bCs/>
          <w:noProof/>
          <w:color w:val="000000"/>
          <w:kern w:val="0"/>
          <w:szCs w:val="24"/>
          <w:bdr w:val="none" w:sz="0" w:space="0" w:color="auto" w:frame="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7D356B" wp14:editId="547735D8">
                <wp:simplePos x="0" y="0"/>
                <wp:positionH relativeFrom="column">
                  <wp:posOffset>165735</wp:posOffset>
                </wp:positionH>
                <wp:positionV relativeFrom="paragraph">
                  <wp:posOffset>4745452</wp:posOffset>
                </wp:positionV>
                <wp:extent cx="5210810" cy="2266950"/>
                <wp:effectExtent l="0" t="0" r="27940" b="19050"/>
                <wp:wrapThrough wrapText="bothSides">
                  <wp:wrapPolygon edited="0">
                    <wp:start x="0" y="0"/>
                    <wp:lineTo x="0" y="21600"/>
                    <wp:lineTo x="21637" y="21600"/>
                    <wp:lineTo x="21637" y="0"/>
                    <wp:lineTo x="0" y="0"/>
                  </wp:wrapPolygon>
                </wp:wrapThrough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810" cy="22669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5A" w:rsidRPr="00EA67F0" w:rsidRDefault="004B685A" w:rsidP="004B68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B73E1">
                              <w:rPr>
                                <w:rFonts w:ascii="標楷體" w:eastAsia="標楷體" w:hAnsi="標楷體" w:hint="eastAsia"/>
                              </w:rPr>
                              <w:t>步驟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3(</w:t>
                            </w:r>
                            <w:r w:rsidRPr="00EA67F0">
                              <w:rPr>
                                <w:rFonts w:ascii="標楷體" w:eastAsia="標楷體" w:hAnsi="標楷體"/>
                              </w:rPr>
                              <w:t>調查程序</w:t>
                            </w:r>
                            <w:r w:rsidRPr="00EA67F0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Pr="00EA67F0">
                              <w:rPr>
                                <w:rFonts w:ascii="標楷體" w:eastAsia="標楷體" w:hAnsi="標楷體"/>
                              </w:rPr>
                              <w:t>討論與解決方案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r w:rsidRPr="004B73E1">
                              <w:rPr>
                                <w:rFonts w:ascii="標楷體" w:eastAsia="標楷體" w:hAnsi="標楷體" w:hint="eastAsia"/>
                              </w:rPr>
                              <w:t>:</w:t>
                            </w:r>
                          </w:p>
                          <w:p w:rsidR="004B685A" w:rsidRDefault="004B685A" w:rsidP="004B685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AA284B">
                              <w:rPr>
                                <w:rFonts w:ascii="標楷體" w:eastAsia="標楷體" w:hAnsi="標楷體"/>
                              </w:rPr>
                              <w:t>在確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認</w:t>
                            </w:r>
                            <w:r w:rsidRPr="00AA284B">
                              <w:rPr>
                                <w:rFonts w:ascii="標楷體" w:eastAsia="標楷體" w:hAnsi="標楷體"/>
                              </w:rPr>
                              <w:t>申訴的</w:t>
                            </w:r>
                            <w:r w:rsidRPr="00AA284B">
                              <w:rPr>
                                <w:rFonts w:ascii="標楷體" w:eastAsia="標楷體" w:hAnsi="標楷體" w:hint="eastAsia"/>
                              </w:rPr>
                              <w:t>事件緣由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後，啟動相應的調查程序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AA284B">
                              <w:rPr>
                                <w:rFonts w:ascii="標楷體" w:eastAsia="標楷體" w:hAnsi="標楷體" w:hint="eastAsia"/>
                              </w:rPr>
                              <w:t>中心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原則</w:t>
                            </w:r>
                            <w:r w:rsidRPr="00AA284B">
                              <w:rPr>
                                <w:rFonts w:ascii="標楷體" w:eastAsia="標楷體" w:hAnsi="標楷體" w:hint="eastAsia"/>
                              </w:rPr>
                              <w:t>由督導</w:t>
                            </w:r>
                            <w:r w:rsidRPr="00AA284B">
                              <w:rPr>
                                <w:rFonts w:ascii="標楷體" w:eastAsia="標楷體" w:hAnsi="標楷體"/>
                              </w:rPr>
                              <w:t>與申訴人、被申訴人以及其他相關人員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進行</w:t>
                            </w:r>
                            <w:r w:rsidRPr="00AA284B">
                              <w:rPr>
                                <w:rFonts w:ascii="標楷體" w:eastAsia="標楷體" w:hAnsi="標楷體"/>
                              </w:rPr>
                              <w:t>訪談或資料收集。</w:t>
                            </w:r>
                          </w:p>
                          <w:p w:rsidR="004B685A" w:rsidRPr="00EA67F0" w:rsidRDefault="004B685A" w:rsidP="004B685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EA67F0">
                              <w:rPr>
                                <w:rFonts w:ascii="標楷體" w:eastAsia="標楷體" w:hAnsi="標楷體" w:hint="eastAsia"/>
                              </w:rPr>
                              <w:t>申訴</w:t>
                            </w:r>
                            <w:r w:rsidRPr="00EA67F0">
                              <w:rPr>
                                <w:rFonts w:ascii="標楷體" w:eastAsia="標楷體" w:hAnsi="標楷體"/>
                              </w:rPr>
                              <w:t>事件調查完成後，</w:t>
                            </w:r>
                            <w:r w:rsidRPr="00EA67F0">
                              <w:rPr>
                                <w:rFonts w:ascii="標楷體" w:eastAsia="標楷體" w:hAnsi="標楷體" w:hint="eastAsia"/>
                              </w:rPr>
                              <w:t>與</w:t>
                            </w:r>
                            <w:r w:rsidRPr="00EA67F0">
                              <w:rPr>
                                <w:rFonts w:ascii="標楷體" w:eastAsia="標楷體" w:hAnsi="標楷體"/>
                              </w:rPr>
                              <w:t>相關人員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一同</w:t>
                            </w:r>
                            <w:r w:rsidRPr="00EA67F0">
                              <w:rPr>
                                <w:rFonts w:ascii="標楷體" w:eastAsia="標楷體" w:hAnsi="標楷體"/>
                              </w:rPr>
                              <w:t>討論申訴的結果並提出解決方案。包括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Pr="00EA67F0">
                              <w:rPr>
                                <w:rFonts w:ascii="標楷體" w:eastAsia="標楷體" w:hAnsi="標楷體"/>
                              </w:rPr>
                              <w:t>對錯誤的認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知</w:t>
                            </w:r>
                            <w:r w:rsidRPr="00EA67F0"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如何</w:t>
                            </w:r>
                            <w:r w:rsidRPr="00EA67F0">
                              <w:rPr>
                                <w:rFonts w:ascii="標楷體" w:eastAsia="標楷體" w:hAnsi="標楷體"/>
                              </w:rPr>
                              <w:t>適當的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回應申訴人</w:t>
                            </w:r>
                            <w:r w:rsidRPr="00EA67F0">
                              <w:rPr>
                                <w:rFonts w:ascii="標楷體" w:eastAsia="標楷體" w:hAnsi="標楷體"/>
                              </w:rPr>
                              <w:t>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中心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之相關事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務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r w:rsidRPr="00EA67F0">
                              <w:rPr>
                                <w:rFonts w:ascii="標楷體" w:eastAsia="標楷體" w:hAnsi="標楷體"/>
                              </w:rPr>
                              <w:t>改進建議等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EA67F0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4B685A" w:rsidRPr="00EA67F0" w:rsidRDefault="004B685A" w:rsidP="004B685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完成申訴事件的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資料蒐集後，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由負責之督導向主任彙報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，並討論相關處理計畫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必要時召集7人小組會議議決處理計畫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4B685A" w:rsidRPr="00B56C5C" w:rsidRDefault="004B685A" w:rsidP="004B68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處理人員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:</w:t>
                            </w:r>
                            <w:r w:rsidRPr="00B56C5C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中心同工/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督導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主任</w:t>
                            </w:r>
                          </w:p>
                          <w:p w:rsidR="004B685A" w:rsidRPr="00B56C5C" w:rsidRDefault="004B685A" w:rsidP="004B68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B685A" w:rsidRDefault="004B685A" w:rsidP="004B68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D356B" id="_x0000_s1028" type="#_x0000_t202" style="position:absolute;left:0;text-align:left;margin-left:13.05pt;margin-top:373.65pt;width:410.3pt;height:17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" fillcolor="#e2f0d9">
                <v:textbox>
                  <w:txbxContent>
                    <w:p w:rsidR="004B685A" w:rsidRPr="00EA67F0" w:rsidRDefault="004B685A" w:rsidP="004B685A">
                      <w:pPr>
                        <w:rPr>
                          <w:rFonts w:ascii="標楷體" w:eastAsia="標楷體" w:hAnsi="標楷體"/>
                        </w:rPr>
                      </w:pPr>
                      <w:r w:rsidRPr="004B73E1">
                        <w:rPr>
                          <w:rFonts w:ascii="標楷體" w:eastAsia="標楷體" w:hAnsi="標楷體" w:hint="eastAsia"/>
                        </w:rPr>
                        <w:t>步驟</w:t>
                      </w:r>
                      <w:r>
                        <w:rPr>
                          <w:rFonts w:ascii="標楷體" w:eastAsia="標楷體" w:hAnsi="標楷體"/>
                        </w:rPr>
                        <w:t>3(</w:t>
                      </w:r>
                      <w:r w:rsidRPr="00EA67F0">
                        <w:rPr>
                          <w:rFonts w:ascii="標楷體" w:eastAsia="標楷體" w:hAnsi="標楷體"/>
                        </w:rPr>
                        <w:t>調查程序</w:t>
                      </w:r>
                      <w:r w:rsidRPr="00EA67F0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Pr="00EA67F0">
                        <w:rPr>
                          <w:rFonts w:ascii="標楷體" w:eastAsia="標楷體" w:hAnsi="標楷體"/>
                        </w:rPr>
                        <w:t>討論與解決方案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  <w:r w:rsidRPr="004B73E1">
                        <w:rPr>
                          <w:rFonts w:ascii="標楷體" w:eastAsia="標楷體" w:hAnsi="標楷體" w:hint="eastAsia"/>
                        </w:rPr>
                        <w:t>:</w:t>
                      </w:r>
                    </w:p>
                    <w:p w:rsidR="004B685A" w:rsidRDefault="004B685A" w:rsidP="004B685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AA284B">
                        <w:rPr>
                          <w:rFonts w:ascii="標楷體" w:eastAsia="標楷體" w:hAnsi="標楷體"/>
                        </w:rPr>
                        <w:t>在確</w:t>
                      </w:r>
                      <w:r>
                        <w:rPr>
                          <w:rFonts w:ascii="標楷體" w:eastAsia="標楷體" w:hAnsi="標楷體" w:hint="eastAsia"/>
                        </w:rPr>
                        <w:t>認</w:t>
                      </w:r>
                      <w:r w:rsidRPr="00AA284B">
                        <w:rPr>
                          <w:rFonts w:ascii="標楷體" w:eastAsia="標楷體" w:hAnsi="標楷體"/>
                        </w:rPr>
                        <w:t>申訴的</w:t>
                      </w:r>
                      <w:r w:rsidRPr="00AA284B">
                        <w:rPr>
                          <w:rFonts w:ascii="標楷體" w:eastAsia="標楷體" w:hAnsi="標楷體" w:hint="eastAsia"/>
                        </w:rPr>
                        <w:t>事件緣由</w:t>
                      </w:r>
                      <w:r>
                        <w:rPr>
                          <w:rFonts w:ascii="標楷體" w:eastAsia="標楷體" w:hAnsi="標楷體"/>
                        </w:rPr>
                        <w:t>後，啟動相應的調查程序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AA284B">
                        <w:rPr>
                          <w:rFonts w:ascii="標楷體" w:eastAsia="標楷體" w:hAnsi="標楷體" w:hint="eastAsia"/>
                        </w:rPr>
                        <w:t>中心</w:t>
                      </w:r>
                      <w:r>
                        <w:rPr>
                          <w:rFonts w:ascii="標楷體" w:eastAsia="標楷體" w:hAnsi="標楷體" w:hint="eastAsia"/>
                        </w:rPr>
                        <w:t>原則</w:t>
                      </w:r>
                      <w:r w:rsidRPr="00AA284B">
                        <w:rPr>
                          <w:rFonts w:ascii="標楷體" w:eastAsia="標楷體" w:hAnsi="標楷體" w:hint="eastAsia"/>
                        </w:rPr>
                        <w:t>由督導</w:t>
                      </w:r>
                      <w:r w:rsidRPr="00AA284B">
                        <w:rPr>
                          <w:rFonts w:ascii="標楷體" w:eastAsia="標楷體" w:hAnsi="標楷體"/>
                        </w:rPr>
                        <w:t>與申訴人、被申訴人以及其他相關人員</w:t>
                      </w:r>
                      <w:r>
                        <w:rPr>
                          <w:rFonts w:ascii="標楷體" w:eastAsia="標楷體" w:hAnsi="標楷體" w:hint="eastAsia"/>
                        </w:rPr>
                        <w:t>進行</w:t>
                      </w:r>
                      <w:r w:rsidRPr="00AA284B">
                        <w:rPr>
                          <w:rFonts w:ascii="標楷體" w:eastAsia="標楷體" w:hAnsi="標楷體"/>
                        </w:rPr>
                        <w:t>訪談或資料收集。</w:t>
                      </w:r>
                    </w:p>
                    <w:p w:rsidR="004B685A" w:rsidRPr="00EA67F0" w:rsidRDefault="004B685A" w:rsidP="004B685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EA67F0">
                        <w:rPr>
                          <w:rFonts w:ascii="標楷體" w:eastAsia="標楷體" w:hAnsi="標楷體" w:hint="eastAsia"/>
                        </w:rPr>
                        <w:t>申訴</w:t>
                      </w:r>
                      <w:r w:rsidRPr="00EA67F0">
                        <w:rPr>
                          <w:rFonts w:ascii="標楷體" w:eastAsia="標楷體" w:hAnsi="標楷體"/>
                        </w:rPr>
                        <w:t>事件調查完成後，</w:t>
                      </w:r>
                      <w:r w:rsidRPr="00EA67F0">
                        <w:rPr>
                          <w:rFonts w:ascii="標楷體" w:eastAsia="標楷體" w:hAnsi="標楷體" w:hint="eastAsia"/>
                        </w:rPr>
                        <w:t>與</w:t>
                      </w:r>
                      <w:r w:rsidRPr="00EA67F0">
                        <w:rPr>
                          <w:rFonts w:ascii="標楷體" w:eastAsia="標楷體" w:hAnsi="標楷體"/>
                        </w:rPr>
                        <w:t>相關人員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一同</w:t>
                      </w:r>
                      <w:r w:rsidRPr="00EA67F0">
                        <w:rPr>
                          <w:rFonts w:ascii="標楷體" w:eastAsia="標楷體" w:hAnsi="標楷體"/>
                        </w:rPr>
                        <w:t>討論申訴的結果並提出解決方案。包括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Pr="00EA67F0">
                        <w:rPr>
                          <w:rFonts w:ascii="標楷體" w:eastAsia="標楷體" w:hAnsi="標楷體"/>
                        </w:rPr>
                        <w:t>對錯誤的認</w:t>
                      </w:r>
                      <w:r>
                        <w:rPr>
                          <w:rFonts w:ascii="標楷體" w:eastAsia="標楷體" w:hAnsi="標楷體" w:hint="eastAsia"/>
                        </w:rPr>
                        <w:t>知</w:t>
                      </w:r>
                      <w:r w:rsidRPr="00EA67F0">
                        <w:rPr>
                          <w:rFonts w:ascii="標楷體" w:eastAsia="標楷體" w:hAnsi="標楷體"/>
                        </w:rPr>
                        <w:t>、</w:t>
                      </w:r>
                      <w:r>
                        <w:rPr>
                          <w:rFonts w:ascii="標楷體" w:eastAsia="標楷體" w:hAnsi="標楷體" w:hint="eastAsia"/>
                        </w:rPr>
                        <w:t>如何</w:t>
                      </w:r>
                      <w:r w:rsidRPr="00EA67F0">
                        <w:rPr>
                          <w:rFonts w:ascii="標楷體" w:eastAsia="標楷體" w:hAnsi="標楷體"/>
                        </w:rPr>
                        <w:t>適當的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回應申訴人</w:t>
                      </w:r>
                      <w:r w:rsidRPr="00EA67F0">
                        <w:rPr>
                          <w:rFonts w:ascii="標楷體" w:eastAsia="標楷體" w:hAnsi="標楷體"/>
                        </w:rPr>
                        <w:t>或</w:t>
                      </w:r>
                      <w:r>
                        <w:rPr>
                          <w:rFonts w:ascii="標楷體" w:eastAsia="標楷體" w:hAnsi="標楷體" w:hint="eastAsia"/>
                        </w:rPr>
                        <w:t>中心</w:t>
                      </w:r>
                      <w:r>
                        <w:rPr>
                          <w:rFonts w:ascii="標楷體" w:eastAsia="標楷體" w:hAnsi="標楷體"/>
                        </w:rPr>
                        <w:t>之相關事</w:t>
                      </w:r>
                      <w:r>
                        <w:rPr>
                          <w:rFonts w:ascii="標楷體" w:eastAsia="標楷體" w:hAnsi="標楷體" w:hint="eastAsia"/>
                        </w:rPr>
                        <w:t>務</w:t>
                      </w:r>
                      <w:r>
                        <w:rPr>
                          <w:rFonts w:ascii="標楷體" w:eastAsia="標楷體" w:hAnsi="標楷體"/>
                        </w:rPr>
                        <w:t>的</w:t>
                      </w:r>
                      <w:r w:rsidRPr="00EA67F0">
                        <w:rPr>
                          <w:rFonts w:ascii="標楷體" w:eastAsia="標楷體" w:hAnsi="標楷體"/>
                        </w:rPr>
                        <w:t>改進建議等</w:t>
                      </w:r>
                      <w:r>
                        <w:rPr>
                          <w:rFonts w:ascii="標楷體" w:eastAsia="標楷體" w:hAnsi="標楷體" w:hint="eastAsia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Pr="00EA67F0"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4B685A" w:rsidRPr="00EA67F0" w:rsidRDefault="004B685A" w:rsidP="004B685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完成申訴事件的</w:t>
                      </w:r>
                      <w:r>
                        <w:rPr>
                          <w:rFonts w:ascii="標楷體" w:eastAsia="標楷體" w:hAnsi="標楷體"/>
                        </w:rPr>
                        <w:t>資料蒐集後，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由負責之督導向主任彙報</w:t>
                      </w:r>
                      <w:r>
                        <w:rPr>
                          <w:rFonts w:ascii="標楷體" w:eastAsia="標楷體" w:hAnsi="標楷體"/>
                        </w:rPr>
                        <w:t>，並討論相關處理計畫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</w:rPr>
                        <w:t>必要時召集7人小組會議議決處理計畫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4B685A" w:rsidRPr="00B56C5C" w:rsidRDefault="004B685A" w:rsidP="004B685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處理人員</w:t>
                      </w:r>
                      <w:r>
                        <w:rPr>
                          <w:rFonts w:ascii="標楷體" w:eastAsia="標楷體" w:hAnsi="標楷體"/>
                        </w:rPr>
                        <w:t>:</w:t>
                      </w:r>
                      <w:r w:rsidRPr="00B56C5C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中心同工/</w:t>
                      </w:r>
                      <w:r>
                        <w:rPr>
                          <w:rFonts w:ascii="標楷體" w:eastAsia="標楷體" w:hAnsi="標楷體"/>
                        </w:rPr>
                        <w:t>督導</w:t>
                      </w:r>
                      <w:r>
                        <w:rPr>
                          <w:rFonts w:ascii="標楷體" w:eastAsia="標楷體" w:hAnsi="標楷體" w:hint="eastAsia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主任</w:t>
                      </w:r>
                    </w:p>
                    <w:p w:rsidR="004B685A" w:rsidRPr="00B56C5C" w:rsidRDefault="004B685A" w:rsidP="004B685A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4B685A" w:rsidRDefault="004B685A" w:rsidP="004B685A"/>
                  </w:txbxContent>
                </v:textbox>
                <w10:wrap type="through"/>
              </v:shape>
            </w:pict>
          </mc:Fallback>
        </mc:AlternateContent>
      </w:r>
      <w:r w:rsidRPr="00C579AE">
        <w:rPr>
          <w:rFonts w:ascii="微軟正黑體" w:eastAsia="微軟正黑體" w:hAnsi="微軟正黑體" w:cs="Calibri"/>
          <w:b/>
          <w:bCs/>
          <w:noProof/>
          <w:color w:val="000000"/>
          <w:kern w:val="0"/>
          <w:szCs w:val="24"/>
          <w:bdr w:val="none" w:sz="0" w:space="0" w:color="auto" w:frame="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596F90" wp14:editId="0E19EE30">
                <wp:simplePos x="0" y="0"/>
                <wp:positionH relativeFrom="column">
                  <wp:posOffset>167640</wp:posOffset>
                </wp:positionH>
                <wp:positionV relativeFrom="paragraph">
                  <wp:posOffset>2017737</wp:posOffset>
                </wp:positionV>
                <wp:extent cx="5210175" cy="2134870"/>
                <wp:effectExtent l="0" t="0" r="28575" b="17780"/>
                <wp:wrapThrough wrapText="bothSides">
                  <wp:wrapPolygon edited="0">
                    <wp:start x="0" y="0"/>
                    <wp:lineTo x="0" y="21587"/>
                    <wp:lineTo x="21639" y="21587"/>
                    <wp:lineTo x="21639" y="0"/>
                    <wp:lineTo x="0" y="0"/>
                  </wp:wrapPolygon>
                </wp:wrapThrough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213487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5A" w:rsidRDefault="004B685A" w:rsidP="004B68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B73E1">
                              <w:rPr>
                                <w:rFonts w:ascii="標楷體" w:eastAsia="標楷體" w:hAnsi="標楷體" w:hint="eastAsia"/>
                              </w:rPr>
                              <w:t>步驟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2(</w:t>
                            </w:r>
                            <w:r w:rsidRPr="004B73E1">
                              <w:rPr>
                                <w:rFonts w:ascii="標楷體" w:eastAsia="標楷體" w:hAnsi="標楷體"/>
                              </w:rPr>
                              <w:t>審查與分類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r w:rsidRPr="004B73E1">
                              <w:rPr>
                                <w:rFonts w:ascii="標楷體" w:eastAsia="標楷體" w:hAnsi="標楷體" w:hint="eastAsia"/>
                              </w:rPr>
                              <w:t>:</w:t>
                            </w:r>
                          </w:p>
                          <w:p w:rsidR="004B685A" w:rsidRDefault="004B685A" w:rsidP="004B68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由</w:t>
                            </w:r>
                            <w:r w:rsidRPr="0020008D">
                              <w:rPr>
                                <w:rFonts w:ascii="標楷體" w:eastAsia="標楷體" w:hAnsi="標楷體" w:hint="eastAsia"/>
                              </w:rPr>
                              <w:t>接獲投訴事件同工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將</w:t>
                            </w:r>
                            <w:r w:rsidRPr="000241EB">
                              <w:rPr>
                                <w:rFonts w:ascii="標楷體" w:eastAsia="標楷體" w:hAnsi="標楷體"/>
                              </w:rPr>
                              <w:t>申訴進行初步分類，以確定它屬於哪</w:t>
                            </w:r>
                            <w:proofErr w:type="gramStart"/>
                            <w:r w:rsidRPr="000241EB">
                              <w:rPr>
                                <w:rFonts w:ascii="標楷體" w:eastAsia="標楷體" w:hAnsi="標楷體"/>
                              </w:rPr>
                              <w:t>個</w:t>
                            </w:r>
                            <w:proofErr w:type="gramEnd"/>
                            <w:r w:rsidRPr="000241EB">
                              <w:rPr>
                                <w:rFonts w:ascii="標楷體" w:eastAsia="標楷體" w:hAnsi="標楷體"/>
                              </w:rPr>
                              <w:t>範疇或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組別，並將事件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告知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該組之督導/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組長</w:t>
                            </w:r>
                            <w:r w:rsidRPr="000241EB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4B685A" w:rsidRDefault="004B685A" w:rsidP="004B68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分類原則如下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:</w:t>
                            </w:r>
                          </w:p>
                          <w:p w:rsidR="004B685A" w:rsidRPr="000241EB" w:rsidRDefault="004B685A" w:rsidP="004B685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B56C5C">
                              <w:rPr>
                                <w:rFonts w:ascii="標楷體" w:eastAsia="標楷體" w:hAnsi="標楷體" w:hint="eastAsia"/>
                              </w:rPr>
                              <w:t>受扶助家庭</w:t>
                            </w:r>
                            <w:r w:rsidRPr="00B56C5C">
                              <w:rPr>
                                <w:rFonts w:ascii="標楷體" w:eastAsia="標楷體" w:hAnsi="標楷體"/>
                              </w:rPr>
                              <w:t>進行投訴，</w:t>
                            </w:r>
                            <w:r w:rsidRPr="000241EB">
                              <w:rPr>
                                <w:rFonts w:ascii="標楷體" w:eastAsia="標楷體" w:hAnsi="標楷體" w:hint="eastAsia"/>
                              </w:rPr>
                              <w:t>轉知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主責同工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或該組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督導進行事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由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之</w:t>
                            </w:r>
                            <w:r w:rsidRPr="000241EB">
                              <w:rPr>
                                <w:rFonts w:ascii="標楷體" w:eastAsia="標楷體" w:hAnsi="標楷體"/>
                              </w:rPr>
                              <w:t>了解</w:t>
                            </w:r>
                            <w:r w:rsidRPr="000241EB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4B685A" w:rsidRDefault="004B685A" w:rsidP="004B685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保護個案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/寄養家庭，</w:t>
                            </w:r>
                            <w:r w:rsidRPr="000241EB">
                              <w:rPr>
                                <w:rFonts w:ascii="標楷體" w:eastAsia="標楷體" w:hAnsi="標楷體" w:hint="eastAsia"/>
                              </w:rPr>
                              <w:t>轉知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該組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督導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組長進行事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由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之</w:t>
                            </w:r>
                            <w:r w:rsidRPr="000241EB">
                              <w:rPr>
                                <w:rFonts w:ascii="標楷體" w:eastAsia="標楷體" w:hAnsi="標楷體"/>
                              </w:rPr>
                              <w:t>了解</w:t>
                            </w:r>
                            <w:r w:rsidRPr="000241EB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4B685A" w:rsidRPr="000241EB" w:rsidRDefault="004B685A" w:rsidP="004B685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0241EB">
                              <w:rPr>
                                <w:rFonts w:ascii="標楷體" w:eastAsia="標楷體" w:hAnsi="標楷體"/>
                              </w:rPr>
                              <w:t>認養人進行投訴</w:t>
                            </w:r>
                            <w:r w:rsidRPr="000241EB">
                              <w:rPr>
                                <w:rFonts w:ascii="標楷體" w:eastAsia="標楷體" w:hAnsi="標楷體" w:hint="eastAsia"/>
                              </w:rPr>
                              <w:t>，轉知</w:t>
                            </w:r>
                            <w:r w:rsidRPr="000241EB">
                              <w:rPr>
                                <w:rFonts w:ascii="標楷體" w:eastAsia="標楷體" w:hAnsi="標楷體"/>
                              </w:rPr>
                              <w:t>各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經扶</w:t>
                            </w:r>
                            <w:r w:rsidRPr="000241EB">
                              <w:rPr>
                                <w:rFonts w:ascii="標楷體" w:eastAsia="標楷體" w:hAnsi="標楷體"/>
                              </w:rPr>
                              <w:t>組督導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 w:rsidRPr="000241EB">
                              <w:rPr>
                                <w:rFonts w:ascii="標楷體" w:eastAsia="標楷體" w:hAnsi="標楷體"/>
                              </w:rPr>
                              <w:t>進行事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由之</w:t>
                            </w:r>
                            <w:r w:rsidRPr="000241EB">
                              <w:rPr>
                                <w:rFonts w:ascii="標楷體" w:eastAsia="標楷體" w:hAnsi="標楷體"/>
                              </w:rPr>
                              <w:t>了解</w:t>
                            </w:r>
                            <w:r w:rsidRPr="000241EB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4B685A" w:rsidRPr="0020008D" w:rsidRDefault="004B685A" w:rsidP="004B685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20008D">
                              <w:rPr>
                                <w:rFonts w:ascii="標楷體" w:eastAsia="標楷體" w:hAnsi="標楷體"/>
                              </w:rPr>
                              <w:t>捐款人</w:t>
                            </w:r>
                            <w:r w:rsidRPr="0020008D">
                              <w:rPr>
                                <w:rFonts w:ascii="標楷體" w:eastAsia="標楷體" w:hAnsi="標楷體" w:hint="eastAsia"/>
                              </w:rPr>
                              <w:t>進行投訴</w:t>
                            </w:r>
                            <w:r w:rsidRPr="0020008D"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 w:rsidRPr="0020008D">
                              <w:rPr>
                                <w:rFonts w:ascii="標楷體" w:eastAsia="標楷體" w:hAnsi="標楷體" w:hint="eastAsia"/>
                              </w:rPr>
                              <w:t>轉知主任指派同工</w:t>
                            </w:r>
                            <w:r w:rsidRPr="0020008D">
                              <w:rPr>
                                <w:rFonts w:ascii="標楷體" w:eastAsia="標楷體" w:hAnsi="標楷體"/>
                              </w:rPr>
                              <w:t>，進行事</w:t>
                            </w:r>
                            <w:r w:rsidRPr="0020008D">
                              <w:rPr>
                                <w:rFonts w:ascii="標楷體" w:eastAsia="標楷體" w:hAnsi="標楷體" w:hint="eastAsia"/>
                              </w:rPr>
                              <w:t>由</w:t>
                            </w:r>
                            <w:r w:rsidRPr="0020008D">
                              <w:rPr>
                                <w:rFonts w:ascii="標楷體" w:eastAsia="標楷體" w:hAnsi="標楷體"/>
                              </w:rPr>
                              <w:t>之了解</w:t>
                            </w:r>
                            <w:r w:rsidRPr="0020008D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4B685A" w:rsidRPr="00B56C5C" w:rsidRDefault="004B685A" w:rsidP="004B68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56C5C">
                              <w:rPr>
                                <w:rFonts w:ascii="標楷體" w:eastAsia="標楷體" w:hAnsi="標楷體" w:hint="eastAsia"/>
                              </w:rPr>
                              <w:t>處理人員</w:t>
                            </w:r>
                            <w:r w:rsidRPr="00B56C5C">
                              <w:rPr>
                                <w:rFonts w:ascii="標楷體" w:eastAsia="標楷體" w:hAnsi="標楷體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中心同工/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督導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主任</w:t>
                            </w:r>
                          </w:p>
                          <w:p w:rsidR="004B685A" w:rsidRPr="00B56C5C" w:rsidRDefault="004B685A" w:rsidP="004B68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6F90" id="_x0000_s1029" type="#_x0000_t202" style="position:absolute;left:0;text-align:left;margin-left:13.2pt;margin-top:158.9pt;width:410.25pt;height:168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" fillcolor="#fff2cc">
                <v:textbox>
                  <w:txbxContent>
                    <w:p w:rsidR="004B685A" w:rsidRDefault="004B685A" w:rsidP="004B685A">
                      <w:pPr>
                        <w:rPr>
                          <w:rFonts w:ascii="標楷體" w:eastAsia="標楷體" w:hAnsi="標楷體"/>
                        </w:rPr>
                      </w:pPr>
                      <w:r w:rsidRPr="004B73E1">
                        <w:rPr>
                          <w:rFonts w:ascii="標楷體" w:eastAsia="標楷體" w:hAnsi="標楷體" w:hint="eastAsia"/>
                        </w:rPr>
                        <w:t>步驟</w:t>
                      </w:r>
                      <w:r>
                        <w:rPr>
                          <w:rFonts w:ascii="標楷體" w:eastAsia="標楷體" w:hAnsi="標楷體"/>
                        </w:rPr>
                        <w:t>2(</w:t>
                      </w:r>
                      <w:r w:rsidRPr="004B73E1">
                        <w:rPr>
                          <w:rFonts w:ascii="標楷體" w:eastAsia="標楷體" w:hAnsi="標楷體"/>
                        </w:rPr>
                        <w:t>審查與分類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  <w:r w:rsidRPr="004B73E1">
                        <w:rPr>
                          <w:rFonts w:ascii="標楷體" w:eastAsia="標楷體" w:hAnsi="標楷體" w:hint="eastAsia"/>
                        </w:rPr>
                        <w:t>:</w:t>
                      </w:r>
                    </w:p>
                    <w:p w:rsidR="004B685A" w:rsidRDefault="004B685A" w:rsidP="004B685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由</w:t>
                      </w:r>
                      <w:r w:rsidRPr="0020008D">
                        <w:rPr>
                          <w:rFonts w:ascii="標楷體" w:eastAsia="標楷體" w:hAnsi="標楷體" w:hint="eastAsia"/>
                        </w:rPr>
                        <w:t>接獲投訴事件同工</w:t>
                      </w:r>
                      <w:r>
                        <w:rPr>
                          <w:rFonts w:ascii="標楷體" w:eastAsia="標楷體" w:hAnsi="標楷體" w:hint="eastAsia"/>
                        </w:rPr>
                        <w:t>將</w:t>
                      </w:r>
                      <w:r w:rsidRPr="000241EB">
                        <w:rPr>
                          <w:rFonts w:ascii="標楷體" w:eastAsia="標楷體" w:hAnsi="標楷體"/>
                        </w:rPr>
                        <w:t>申訴進行初步分類，以確定它屬於哪個範疇或</w:t>
                      </w:r>
                      <w:r>
                        <w:rPr>
                          <w:rFonts w:ascii="標楷體" w:eastAsia="標楷體" w:hAnsi="標楷體" w:hint="eastAsia"/>
                        </w:rPr>
                        <w:t>組別，並將事件</w:t>
                      </w:r>
                      <w:r>
                        <w:rPr>
                          <w:rFonts w:ascii="標楷體" w:eastAsia="標楷體" w:hAnsi="標楷體"/>
                        </w:rPr>
                        <w:t>告知</w:t>
                      </w:r>
                      <w:r>
                        <w:rPr>
                          <w:rFonts w:ascii="標楷體" w:eastAsia="標楷體" w:hAnsi="標楷體" w:hint="eastAsia"/>
                        </w:rPr>
                        <w:t>該組之督導/</w:t>
                      </w:r>
                      <w:r>
                        <w:rPr>
                          <w:rFonts w:ascii="標楷體" w:eastAsia="標楷體" w:hAnsi="標楷體"/>
                        </w:rPr>
                        <w:t>組長</w:t>
                      </w:r>
                      <w:r w:rsidRPr="000241EB"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4B685A" w:rsidRDefault="004B685A" w:rsidP="004B685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分類原則如下</w:t>
                      </w:r>
                      <w:r>
                        <w:rPr>
                          <w:rFonts w:ascii="標楷體" w:eastAsia="標楷體" w:hAnsi="標楷體"/>
                        </w:rPr>
                        <w:t>:</w:t>
                      </w:r>
                    </w:p>
                    <w:p w:rsidR="004B685A" w:rsidRPr="000241EB" w:rsidRDefault="004B685A" w:rsidP="004B685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B56C5C">
                        <w:rPr>
                          <w:rFonts w:ascii="標楷體" w:eastAsia="標楷體" w:hAnsi="標楷體" w:hint="eastAsia"/>
                        </w:rPr>
                        <w:t>受扶助家庭</w:t>
                      </w:r>
                      <w:r w:rsidRPr="00B56C5C">
                        <w:rPr>
                          <w:rFonts w:ascii="標楷體" w:eastAsia="標楷體" w:hAnsi="標楷體"/>
                        </w:rPr>
                        <w:t>進行投訴，</w:t>
                      </w:r>
                      <w:r w:rsidRPr="000241EB">
                        <w:rPr>
                          <w:rFonts w:ascii="標楷體" w:eastAsia="標楷體" w:hAnsi="標楷體" w:hint="eastAsia"/>
                        </w:rPr>
                        <w:t>轉知</w:t>
                      </w:r>
                      <w:r>
                        <w:rPr>
                          <w:rFonts w:ascii="標楷體" w:eastAsia="標楷體" w:hAnsi="標楷體" w:hint="eastAsia"/>
                        </w:rPr>
                        <w:t>主責同工或該組</w:t>
                      </w:r>
                      <w:r>
                        <w:rPr>
                          <w:rFonts w:ascii="標楷體" w:eastAsia="標楷體" w:hAnsi="標楷體"/>
                        </w:rPr>
                        <w:t>督導進行事</w:t>
                      </w:r>
                      <w:r>
                        <w:rPr>
                          <w:rFonts w:ascii="標楷體" w:eastAsia="標楷體" w:hAnsi="標楷體" w:hint="eastAsia"/>
                        </w:rPr>
                        <w:t>由</w:t>
                      </w:r>
                      <w:r>
                        <w:rPr>
                          <w:rFonts w:ascii="標楷體" w:eastAsia="標楷體" w:hAnsi="標楷體"/>
                        </w:rPr>
                        <w:t>之</w:t>
                      </w:r>
                      <w:r w:rsidRPr="000241EB">
                        <w:rPr>
                          <w:rFonts w:ascii="標楷體" w:eastAsia="標楷體" w:hAnsi="標楷體"/>
                        </w:rPr>
                        <w:t>了解</w:t>
                      </w:r>
                      <w:r w:rsidRPr="000241EB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4B685A" w:rsidRDefault="004B685A" w:rsidP="004B685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保護個案</w:t>
                      </w:r>
                      <w:r>
                        <w:rPr>
                          <w:rFonts w:ascii="標楷體" w:eastAsia="標楷體" w:hAnsi="標楷體"/>
                        </w:rPr>
                        <w:t>/寄養家庭，</w:t>
                      </w:r>
                      <w:r w:rsidRPr="000241EB">
                        <w:rPr>
                          <w:rFonts w:ascii="標楷體" w:eastAsia="標楷體" w:hAnsi="標楷體" w:hint="eastAsia"/>
                        </w:rPr>
                        <w:t>轉知</w:t>
                      </w:r>
                      <w:r>
                        <w:rPr>
                          <w:rFonts w:ascii="標楷體" w:eastAsia="標楷體" w:hAnsi="標楷體" w:hint="eastAsia"/>
                        </w:rPr>
                        <w:t>該組</w:t>
                      </w:r>
                      <w:r>
                        <w:rPr>
                          <w:rFonts w:ascii="標楷體" w:eastAsia="標楷體" w:hAnsi="標楷體"/>
                        </w:rPr>
                        <w:t>督導</w:t>
                      </w:r>
                      <w:r>
                        <w:rPr>
                          <w:rFonts w:ascii="標楷體" w:eastAsia="標楷體" w:hAnsi="標楷體" w:hint="eastAsia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組長進行事</w:t>
                      </w:r>
                      <w:r>
                        <w:rPr>
                          <w:rFonts w:ascii="標楷體" w:eastAsia="標楷體" w:hAnsi="標楷體" w:hint="eastAsia"/>
                        </w:rPr>
                        <w:t>由</w:t>
                      </w:r>
                      <w:r>
                        <w:rPr>
                          <w:rFonts w:ascii="標楷體" w:eastAsia="標楷體" w:hAnsi="標楷體"/>
                        </w:rPr>
                        <w:t>之</w:t>
                      </w:r>
                      <w:r w:rsidRPr="000241EB">
                        <w:rPr>
                          <w:rFonts w:ascii="標楷體" w:eastAsia="標楷體" w:hAnsi="標楷體"/>
                        </w:rPr>
                        <w:t>了解</w:t>
                      </w:r>
                      <w:r w:rsidRPr="000241EB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4B685A" w:rsidRPr="000241EB" w:rsidRDefault="004B685A" w:rsidP="004B685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0241EB">
                        <w:rPr>
                          <w:rFonts w:ascii="標楷體" w:eastAsia="標楷體" w:hAnsi="標楷體"/>
                        </w:rPr>
                        <w:t>認養人進行投訴</w:t>
                      </w:r>
                      <w:r w:rsidRPr="000241EB">
                        <w:rPr>
                          <w:rFonts w:ascii="標楷體" w:eastAsia="標楷體" w:hAnsi="標楷體" w:hint="eastAsia"/>
                        </w:rPr>
                        <w:t>，轉知</w:t>
                      </w:r>
                      <w:r w:rsidRPr="000241EB">
                        <w:rPr>
                          <w:rFonts w:ascii="標楷體" w:eastAsia="標楷體" w:hAnsi="標楷體"/>
                        </w:rPr>
                        <w:t>各</w:t>
                      </w:r>
                      <w:r>
                        <w:rPr>
                          <w:rFonts w:ascii="標楷體" w:eastAsia="標楷體" w:hAnsi="標楷體" w:hint="eastAsia"/>
                        </w:rPr>
                        <w:t>經扶</w:t>
                      </w:r>
                      <w:r w:rsidRPr="000241EB">
                        <w:rPr>
                          <w:rFonts w:ascii="標楷體" w:eastAsia="標楷體" w:hAnsi="標楷體"/>
                        </w:rPr>
                        <w:t>組督導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 w:rsidRPr="000241EB">
                        <w:rPr>
                          <w:rFonts w:ascii="標楷體" w:eastAsia="標楷體" w:hAnsi="標楷體"/>
                        </w:rPr>
                        <w:t>進行事</w:t>
                      </w:r>
                      <w:r>
                        <w:rPr>
                          <w:rFonts w:ascii="標楷體" w:eastAsia="標楷體" w:hAnsi="標楷體" w:hint="eastAsia"/>
                        </w:rPr>
                        <w:t>由之</w:t>
                      </w:r>
                      <w:r w:rsidRPr="000241EB">
                        <w:rPr>
                          <w:rFonts w:ascii="標楷體" w:eastAsia="標楷體" w:hAnsi="標楷體"/>
                        </w:rPr>
                        <w:t>了解</w:t>
                      </w:r>
                      <w:r w:rsidRPr="000241EB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4B685A" w:rsidRPr="0020008D" w:rsidRDefault="004B685A" w:rsidP="004B685A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20008D">
                        <w:rPr>
                          <w:rFonts w:ascii="標楷體" w:eastAsia="標楷體" w:hAnsi="標楷體"/>
                        </w:rPr>
                        <w:t>捐款人</w:t>
                      </w:r>
                      <w:r w:rsidRPr="0020008D">
                        <w:rPr>
                          <w:rFonts w:ascii="標楷體" w:eastAsia="標楷體" w:hAnsi="標楷體" w:hint="eastAsia"/>
                        </w:rPr>
                        <w:t>進行投訴</w:t>
                      </w:r>
                      <w:r w:rsidRPr="0020008D">
                        <w:rPr>
                          <w:rFonts w:ascii="標楷體" w:eastAsia="標楷體" w:hAnsi="標楷體"/>
                        </w:rPr>
                        <w:t>，</w:t>
                      </w:r>
                      <w:r w:rsidRPr="0020008D">
                        <w:rPr>
                          <w:rFonts w:ascii="標楷體" w:eastAsia="標楷體" w:hAnsi="標楷體" w:hint="eastAsia"/>
                        </w:rPr>
                        <w:t>轉知主任指派同工</w:t>
                      </w:r>
                      <w:r w:rsidRPr="0020008D">
                        <w:rPr>
                          <w:rFonts w:ascii="標楷體" w:eastAsia="標楷體" w:hAnsi="標楷體"/>
                        </w:rPr>
                        <w:t>，進行事</w:t>
                      </w:r>
                      <w:r w:rsidRPr="0020008D">
                        <w:rPr>
                          <w:rFonts w:ascii="標楷體" w:eastAsia="標楷體" w:hAnsi="標楷體" w:hint="eastAsia"/>
                        </w:rPr>
                        <w:t>由</w:t>
                      </w:r>
                      <w:r w:rsidRPr="0020008D">
                        <w:rPr>
                          <w:rFonts w:ascii="標楷體" w:eastAsia="標楷體" w:hAnsi="標楷體"/>
                        </w:rPr>
                        <w:t>之了解</w:t>
                      </w:r>
                      <w:r w:rsidRPr="0020008D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4B685A" w:rsidRPr="00B56C5C" w:rsidRDefault="004B685A" w:rsidP="004B685A">
                      <w:pPr>
                        <w:rPr>
                          <w:rFonts w:ascii="標楷體" w:eastAsia="標楷體" w:hAnsi="標楷體"/>
                        </w:rPr>
                      </w:pPr>
                      <w:r w:rsidRPr="00B56C5C">
                        <w:rPr>
                          <w:rFonts w:ascii="標楷體" w:eastAsia="標楷體" w:hAnsi="標楷體" w:hint="eastAsia"/>
                        </w:rPr>
                        <w:t>處理人員</w:t>
                      </w:r>
                      <w:r w:rsidRPr="00B56C5C">
                        <w:rPr>
                          <w:rFonts w:ascii="標楷體" w:eastAsia="標楷體" w:hAnsi="標楷體"/>
                        </w:rPr>
                        <w:t>:</w:t>
                      </w:r>
                      <w:r>
                        <w:rPr>
                          <w:rFonts w:ascii="標楷體" w:eastAsia="標楷體" w:hAnsi="標楷體" w:hint="eastAsia"/>
                        </w:rPr>
                        <w:t>中心同工/</w:t>
                      </w:r>
                      <w:r>
                        <w:rPr>
                          <w:rFonts w:ascii="標楷體" w:eastAsia="標楷體" w:hAnsi="標楷體"/>
                        </w:rPr>
                        <w:t>督導</w:t>
                      </w:r>
                      <w:r>
                        <w:rPr>
                          <w:rFonts w:ascii="標楷體" w:eastAsia="標楷體" w:hAnsi="標楷體" w:hint="eastAsia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主任</w:t>
                      </w:r>
                    </w:p>
                    <w:p w:rsidR="004B685A" w:rsidRPr="00B56C5C" w:rsidRDefault="004B685A" w:rsidP="004B685A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B685A" w:rsidRPr="00C579AE" w:rsidRDefault="004B685A" w:rsidP="004B685A">
      <w:pPr>
        <w:widowControl/>
        <w:shd w:val="clear" w:color="auto" w:fill="FFFFFF"/>
        <w:tabs>
          <w:tab w:val="left" w:pos="4111"/>
        </w:tabs>
        <w:spacing w:line="300" w:lineRule="atLeast"/>
        <w:jc w:val="both"/>
        <w:rPr>
          <w:rFonts w:ascii="微軟正黑體" w:eastAsia="微軟正黑體" w:hAnsi="微軟正黑體" w:cs="Calibri"/>
          <w:b/>
          <w:bCs/>
          <w:color w:val="000000"/>
          <w:kern w:val="0"/>
          <w:szCs w:val="24"/>
          <w:bdr w:val="none" w:sz="0" w:space="0" w:color="auto" w:frame="1"/>
        </w:rPr>
      </w:pPr>
      <w:r w:rsidRPr="00C579AE">
        <w:rPr>
          <w:rFonts w:ascii="微軟正黑體" w:eastAsia="微軟正黑體" w:hAnsi="微軟正黑體" w:cs="Calibri"/>
          <w:b/>
          <w:bCs/>
          <w:noProof/>
          <w:color w:val="000000"/>
          <w:kern w:val="0"/>
          <w:szCs w:val="24"/>
          <w:bdr w:val="none" w:sz="0" w:space="0" w:color="auto" w:frame="1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D3591E" wp14:editId="2E0E97C9">
                <wp:simplePos x="0" y="0"/>
                <wp:positionH relativeFrom="column">
                  <wp:posOffset>-60960</wp:posOffset>
                </wp:positionH>
                <wp:positionV relativeFrom="paragraph">
                  <wp:posOffset>708660</wp:posOffset>
                </wp:positionV>
                <wp:extent cx="5168900" cy="1196340"/>
                <wp:effectExtent l="0" t="0" r="12700" b="22860"/>
                <wp:wrapThrough wrapText="bothSides">
                  <wp:wrapPolygon edited="0">
                    <wp:start x="0" y="0"/>
                    <wp:lineTo x="0" y="21669"/>
                    <wp:lineTo x="21573" y="21669"/>
                    <wp:lineTo x="21573" y="0"/>
                    <wp:lineTo x="0" y="0"/>
                  </wp:wrapPolygon>
                </wp:wrapThrough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119634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5A" w:rsidRDefault="004B685A" w:rsidP="004B685A">
                            <w:pPr>
                              <w:rPr>
                                <w:rFonts w:ascii="微軟正黑體" w:eastAsia="微軟正黑體" w:hAnsi="微軟正黑體" w:cs="Calibri"/>
                                <w:b/>
                                <w:bCs/>
                                <w:color w:val="000000"/>
                                <w:kern w:val="0"/>
                                <w:szCs w:val="24"/>
                                <w:bdr w:val="none" w:sz="0" w:space="0" w:color="auto" w:frame="1"/>
                              </w:rPr>
                            </w:pPr>
                            <w:r w:rsidRPr="004B73E1">
                              <w:rPr>
                                <w:rFonts w:ascii="標楷體" w:eastAsia="標楷體" w:hAnsi="標楷體" w:hint="eastAsia"/>
                              </w:rPr>
                              <w:t>步驟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Pr="00EA67F0">
                              <w:rPr>
                                <w:rFonts w:ascii="標楷體" w:eastAsia="標楷體" w:hAnsi="標楷體"/>
                              </w:rPr>
                              <w:t>通知申訴人</w:t>
                            </w:r>
                            <w:r w:rsidRPr="00EA67F0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r w:rsidRPr="004B73E1">
                              <w:rPr>
                                <w:rFonts w:ascii="標楷體" w:eastAsia="標楷體" w:hAnsi="標楷體" w:hint="eastAsia"/>
                              </w:rPr>
                              <w:t>:</w:t>
                            </w:r>
                            <w:r w:rsidRPr="00EA67F0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4B685A" w:rsidRDefault="004B685A" w:rsidP="004B68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B5A95">
                              <w:rPr>
                                <w:rFonts w:ascii="標楷體" w:eastAsia="標楷體" w:hAnsi="標楷體"/>
                              </w:rPr>
                              <w:t>申訴人將會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由主任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指定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之專人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告</w:t>
                            </w:r>
                            <w:r w:rsidRPr="009B5A95">
                              <w:rPr>
                                <w:rFonts w:ascii="標楷體" w:eastAsia="標楷體" w:hAnsi="標楷體"/>
                              </w:rPr>
                              <w:t>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中心</w:t>
                            </w:r>
                            <w:r w:rsidRPr="009B5A95">
                              <w:rPr>
                                <w:rFonts w:ascii="標楷體" w:eastAsia="標楷體" w:hAnsi="標楷體"/>
                              </w:rPr>
                              <w:t>調查結果以及採取的行動。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並</w:t>
                            </w:r>
                            <w:r w:rsidRPr="009B5A95">
                              <w:rPr>
                                <w:rFonts w:ascii="標楷體" w:eastAsia="標楷體" w:hAnsi="標楷體"/>
                              </w:rPr>
                              <w:t>確保申訴人知道其投訴已被聽取並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且</w:t>
                            </w:r>
                            <w:r w:rsidRPr="009B5A95">
                              <w:rPr>
                                <w:rFonts w:ascii="標楷體" w:eastAsia="標楷體" w:hAnsi="標楷體"/>
                              </w:rPr>
                              <w:t>得到了回應。</w:t>
                            </w:r>
                          </w:p>
                          <w:p w:rsidR="004B685A" w:rsidRPr="00B56C5C" w:rsidRDefault="004B685A" w:rsidP="004B68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56C5C">
                              <w:rPr>
                                <w:rFonts w:ascii="標楷體" w:eastAsia="標楷體" w:hAnsi="標楷體" w:hint="eastAsia"/>
                              </w:rPr>
                              <w:t>處理人員</w:t>
                            </w:r>
                            <w:r w:rsidRPr="00B56C5C">
                              <w:rPr>
                                <w:rFonts w:ascii="標楷體" w:eastAsia="標楷體" w:hAnsi="標楷體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督導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主任</w:t>
                            </w:r>
                          </w:p>
                          <w:p w:rsidR="004B685A" w:rsidRPr="00EA67F0" w:rsidRDefault="004B685A" w:rsidP="004B68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3591E" id="_x0000_s1030" type="#_x0000_t202" style="position:absolute;left:0;text-align:left;margin-left:-4.8pt;margin-top:55.8pt;width:407pt;height:94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" fillcolor="#ededed">
                <v:textbox>
                  <w:txbxContent>
                    <w:p w:rsidR="004B685A" w:rsidRDefault="004B685A" w:rsidP="004B685A">
                      <w:pPr>
                        <w:rPr>
                          <w:rFonts w:ascii="微軟正黑體" w:eastAsia="微軟正黑體" w:hAnsi="微軟正黑體" w:cs="Calibri"/>
                          <w:b/>
                          <w:bCs/>
                          <w:color w:val="000000"/>
                          <w:kern w:val="0"/>
                          <w:szCs w:val="24"/>
                          <w:bdr w:val="none" w:sz="0" w:space="0" w:color="auto" w:frame="1"/>
                        </w:rPr>
                      </w:pPr>
                      <w:r w:rsidRPr="004B73E1">
                        <w:rPr>
                          <w:rFonts w:ascii="標楷體" w:eastAsia="標楷體" w:hAnsi="標楷體" w:hint="eastAsia"/>
                        </w:rPr>
                        <w:t>步驟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 w:rsidRPr="00EA67F0">
                        <w:rPr>
                          <w:rFonts w:ascii="標楷體" w:eastAsia="標楷體" w:hAnsi="標楷體"/>
                        </w:rPr>
                        <w:t>通知申訴人</w:t>
                      </w:r>
                      <w:r w:rsidRPr="00EA67F0">
                        <w:rPr>
                          <w:rFonts w:ascii="標楷體" w:eastAsia="標楷體" w:hAnsi="標楷體" w:hint="eastAsia"/>
                        </w:rPr>
                        <w:t>)</w:t>
                      </w:r>
                      <w:r w:rsidRPr="004B73E1">
                        <w:rPr>
                          <w:rFonts w:ascii="標楷體" w:eastAsia="標楷體" w:hAnsi="標楷體" w:hint="eastAsia"/>
                        </w:rPr>
                        <w:t>:</w:t>
                      </w:r>
                      <w:r w:rsidRPr="00EA67F0"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4B685A" w:rsidRDefault="004B685A" w:rsidP="004B685A">
                      <w:pPr>
                        <w:rPr>
                          <w:rFonts w:ascii="標楷體" w:eastAsia="標楷體" w:hAnsi="標楷體"/>
                        </w:rPr>
                      </w:pPr>
                      <w:r w:rsidRPr="009B5A95">
                        <w:rPr>
                          <w:rFonts w:ascii="標楷體" w:eastAsia="標楷體" w:hAnsi="標楷體"/>
                        </w:rPr>
                        <w:t>申訴人將會</w:t>
                      </w:r>
                      <w:r>
                        <w:rPr>
                          <w:rFonts w:ascii="標楷體" w:eastAsia="標楷體" w:hAnsi="標楷體" w:hint="eastAsia"/>
                        </w:rPr>
                        <w:t>由主任</w:t>
                      </w:r>
                      <w:r>
                        <w:rPr>
                          <w:rFonts w:ascii="標楷體" w:eastAsia="標楷體" w:hAnsi="標楷體"/>
                        </w:rPr>
                        <w:t>指定</w:t>
                      </w:r>
                      <w:r>
                        <w:rPr>
                          <w:rFonts w:ascii="標楷體" w:eastAsia="標楷體" w:hAnsi="標楷體" w:hint="eastAsia"/>
                        </w:rPr>
                        <w:t>之專人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告</w:t>
                      </w:r>
                      <w:r w:rsidRPr="009B5A95">
                        <w:rPr>
                          <w:rFonts w:ascii="標楷體" w:eastAsia="標楷體" w:hAnsi="標楷體"/>
                        </w:rPr>
                        <w:t>知</w:t>
                      </w:r>
                      <w:r>
                        <w:rPr>
                          <w:rFonts w:ascii="標楷體" w:eastAsia="標楷體" w:hAnsi="標楷體" w:hint="eastAsia"/>
                        </w:rPr>
                        <w:t>中心</w:t>
                      </w:r>
                      <w:r w:rsidRPr="009B5A95">
                        <w:rPr>
                          <w:rFonts w:ascii="標楷體" w:eastAsia="標楷體" w:hAnsi="標楷體"/>
                        </w:rPr>
                        <w:t>調查結果以及採取的行動。</w:t>
                      </w:r>
                      <w:r>
                        <w:rPr>
                          <w:rFonts w:ascii="標楷體" w:eastAsia="標楷體" w:hAnsi="標楷體" w:hint="eastAsia"/>
                        </w:rPr>
                        <w:t>並</w:t>
                      </w:r>
                      <w:r w:rsidRPr="009B5A95">
                        <w:rPr>
                          <w:rFonts w:ascii="標楷體" w:eastAsia="標楷體" w:hAnsi="標楷體"/>
                        </w:rPr>
                        <w:t>確保申訴人知道其投訴已被聽取並</w:t>
                      </w:r>
                      <w:r>
                        <w:rPr>
                          <w:rFonts w:ascii="標楷體" w:eastAsia="標楷體" w:hAnsi="標楷體" w:hint="eastAsia"/>
                        </w:rPr>
                        <w:t>且</w:t>
                      </w:r>
                      <w:r w:rsidRPr="009B5A95">
                        <w:rPr>
                          <w:rFonts w:ascii="標楷體" w:eastAsia="標楷體" w:hAnsi="標楷體"/>
                        </w:rPr>
                        <w:t>得到了回應。</w:t>
                      </w:r>
                    </w:p>
                    <w:p w:rsidR="004B685A" w:rsidRPr="00B56C5C" w:rsidRDefault="004B685A" w:rsidP="004B685A">
                      <w:pPr>
                        <w:rPr>
                          <w:rFonts w:ascii="標楷體" w:eastAsia="標楷體" w:hAnsi="標楷體"/>
                        </w:rPr>
                      </w:pPr>
                      <w:r w:rsidRPr="00B56C5C">
                        <w:rPr>
                          <w:rFonts w:ascii="標楷體" w:eastAsia="標楷體" w:hAnsi="標楷體" w:hint="eastAsia"/>
                        </w:rPr>
                        <w:t>處理人員</w:t>
                      </w:r>
                      <w:r w:rsidRPr="00B56C5C">
                        <w:rPr>
                          <w:rFonts w:ascii="標楷體" w:eastAsia="標楷體" w:hAnsi="標楷體"/>
                        </w:rPr>
                        <w:t>:</w:t>
                      </w:r>
                      <w:r>
                        <w:rPr>
                          <w:rFonts w:ascii="標楷體" w:eastAsia="標楷體" w:hAnsi="標楷體"/>
                        </w:rPr>
                        <w:t>督導</w:t>
                      </w:r>
                      <w:r>
                        <w:rPr>
                          <w:rFonts w:ascii="標楷體" w:eastAsia="標楷體" w:hAnsi="標楷體" w:hint="eastAsia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主任</w:t>
                      </w:r>
                    </w:p>
                    <w:p w:rsidR="004B685A" w:rsidRPr="00EA67F0" w:rsidRDefault="004B685A" w:rsidP="004B685A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579AE">
        <w:rPr>
          <w:rFonts w:ascii="微軟正黑體" w:eastAsia="微軟正黑體" w:hAnsi="微軟正黑體" w:cs="Calibri"/>
          <w:b/>
          <w:bCs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E1C33B" wp14:editId="700B4D4D">
                <wp:simplePos x="0" y="0"/>
                <wp:positionH relativeFrom="column">
                  <wp:posOffset>2286000</wp:posOffset>
                </wp:positionH>
                <wp:positionV relativeFrom="paragraph">
                  <wp:posOffset>2214294</wp:posOffset>
                </wp:positionV>
                <wp:extent cx="575945" cy="501650"/>
                <wp:effectExtent l="19050" t="0" r="33655" b="31750"/>
                <wp:wrapNone/>
                <wp:docPr id="12" name="向下箭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0165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6677D" id="向下箭號 12" o:spid="_x0000_s1026" type="#_x0000_t67" style="position:absolute;margin-left:180pt;margin-top:174.35pt;width:45.35pt;height:3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" adj="10800" fillcolor="#ffc000" strokecolor="#bc8c00" strokeweight="1pt"/>
            </w:pict>
          </mc:Fallback>
        </mc:AlternateContent>
      </w:r>
      <w:r w:rsidRPr="00C579AE">
        <w:rPr>
          <w:rFonts w:ascii="微軟正黑體" w:eastAsia="微軟正黑體" w:hAnsi="微軟正黑體" w:cs="Calibri"/>
          <w:b/>
          <w:bCs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A17CE1" wp14:editId="5A40BD7F">
                <wp:simplePos x="0" y="0"/>
                <wp:positionH relativeFrom="column">
                  <wp:posOffset>2286000</wp:posOffset>
                </wp:positionH>
                <wp:positionV relativeFrom="paragraph">
                  <wp:posOffset>105996</wp:posOffset>
                </wp:positionV>
                <wp:extent cx="575945" cy="501650"/>
                <wp:effectExtent l="19050" t="0" r="33655" b="31750"/>
                <wp:wrapNone/>
                <wp:docPr id="11" name="向下箭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0165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6E5AD" id="向下箭號 11" o:spid="_x0000_s1026" type="#_x0000_t67" style="position:absolute;margin-left:180pt;margin-top:8.35pt;width:45.35pt;height:3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" adj="10800" fillcolor="#ffc000" strokecolor="#bc8c00" strokeweight="1pt"/>
            </w:pict>
          </mc:Fallback>
        </mc:AlternateContent>
      </w:r>
    </w:p>
    <w:p w:rsidR="004B685A" w:rsidRPr="00C579AE" w:rsidRDefault="004B685A" w:rsidP="004B685A">
      <w:pPr>
        <w:widowControl/>
        <w:shd w:val="clear" w:color="auto" w:fill="FFFFFF"/>
        <w:spacing w:line="300" w:lineRule="atLeast"/>
        <w:jc w:val="both"/>
        <w:rPr>
          <w:rFonts w:ascii="微軟正黑體" w:eastAsia="微軟正黑體" w:hAnsi="微軟正黑體" w:cs="Calibri"/>
          <w:b/>
          <w:bCs/>
          <w:color w:val="000000"/>
          <w:kern w:val="0"/>
          <w:szCs w:val="24"/>
          <w:bdr w:val="none" w:sz="0" w:space="0" w:color="auto" w:frame="1"/>
        </w:rPr>
      </w:pPr>
      <w:r w:rsidRPr="00C579AE">
        <w:rPr>
          <w:rFonts w:ascii="微軟正黑體" w:eastAsia="微軟正黑體" w:hAnsi="微軟正黑體" w:cs="Calibri"/>
          <w:b/>
          <w:bCs/>
          <w:noProof/>
          <w:color w:val="000000"/>
          <w:kern w:val="0"/>
          <w:szCs w:val="24"/>
          <w:bdr w:val="none" w:sz="0" w:space="0" w:color="auto" w:frame="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B2916C" wp14:editId="5D819F5E">
                <wp:simplePos x="0" y="0"/>
                <wp:positionH relativeFrom="column">
                  <wp:posOffset>-60960</wp:posOffset>
                </wp:positionH>
                <wp:positionV relativeFrom="paragraph">
                  <wp:posOffset>2354580</wp:posOffset>
                </wp:positionV>
                <wp:extent cx="5168900" cy="1363980"/>
                <wp:effectExtent l="0" t="0" r="12700" b="26670"/>
                <wp:wrapThrough wrapText="bothSides">
                  <wp:wrapPolygon edited="0">
                    <wp:start x="0" y="0"/>
                    <wp:lineTo x="0" y="21721"/>
                    <wp:lineTo x="21573" y="21721"/>
                    <wp:lineTo x="21573" y="0"/>
                    <wp:lineTo x="0" y="0"/>
                  </wp:wrapPolygon>
                </wp:wrapThrough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1363980"/>
                        </a:xfrm>
                        <a:prstGeom prst="rect">
                          <a:avLst/>
                        </a:prstGeom>
                        <a:solidFill>
                          <a:srgbClr val="E3FBC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5A" w:rsidRPr="00EA67F0" w:rsidRDefault="004B685A" w:rsidP="004B68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B73E1">
                              <w:rPr>
                                <w:rFonts w:ascii="標楷體" w:eastAsia="標楷體" w:hAnsi="標楷體" w:hint="eastAsia"/>
                              </w:rPr>
                              <w:t>步驟</w:t>
                            </w:r>
                            <w:r w:rsidR="00F37B85"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Pr="00EA67F0">
                              <w:rPr>
                                <w:rFonts w:ascii="標楷體" w:eastAsia="標楷體" w:hAnsi="標楷體"/>
                              </w:rPr>
                              <w:t>監督與追蹤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r w:rsidRPr="004B73E1">
                              <w:rPr>
                                <w:rFonts w:ascii="標楷體" w:eastAsia="標楷體" w:hAnsi="標楷體" w:hint="eastAsia"/>
                              </w:rPr>
                              <w:t>:</w:t>
                            </w:r>
                            <w:r w:rsidRPr="00EA67F0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4B685A" w:rsidRPr="00EA67F0" w:rsidRDefault="004B685A" w:rsidP="004B68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在解決申訴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事件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後，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中心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將</w:t>
                            </w:r>
                            <w:r w:rsidRPr="009B5A95">
                              <w:rPr>
                                <w:rFonts w:ascii="標楷體" w:eastAsia="標楷體" w:hAnsi="標楷體"/>
                              </w:rPr>
                              <w:t>會持續監督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相關</w:t>
                            </w:r>
                            <w:r w:rsidRPr="009B5A95">
                              <w:rPr>
                                <w:rFonts w:ascii="標楷體" w:eastAsia="標楷體" w:hAnsi="標楷體"/>
                              </w:rPr>
                              <w:t>情況以確保問題得到全面解決，並且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盡</w:t>
                            </w:r>
                            <w:r w:rsidRPr="009B5A95">
                              <w:rPr>
                                <w:rFonts w:ascii="標楷體" w:eastAsia="標楷體" w:hAnsi="標楷體"/>
                              </w:rPr>
                              <w:t>可能制定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因應</w:t>
                            </w:r>
                            <w:r w:rsidRPr="009B5A95">
                              <w:rPr>
                                <w:rFonts w:ascii="標楷體" w:eastAsia="標楷體" w:hAnsi="標楷體"/>
                              </w:rPr>
                              <w:t>措施以避免類似的問題再次發生。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申訴案件資訊詳細存留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，作為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日後處理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相似申訴案件參考。</w:t>
                            </w:r>
                          </w:p>
                          <w:p w:rsidR="004B685A" w:rsidRPr="00B56C5C" w:rsidRDefault="004B685A" w:rsidP="004B68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56C5C">
                              <w:rPr>
                                <w:rFonts w:ascii="標楷體" w:eastAsia="標楷體" w:hAnsi="標楷體" w:hint="eastAsia"/>
                              </w:rPr>
                              <w:t>處理人員</w:t>
                            </w:r>
                            <w:r w:rsidRPr="00B56C5C">
                              <w:rPr>
                                <w:rFonts w:ascii="標楷體" w:eastAsia="標楷體" w:hAnsi="標楷體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督導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主任</w:t>
                            </w:r>
                          </w:p>
                          <w:p w:rsidR="004B685A" w:rsidRPr="009B5A95" w:rsidRDefault="004B685A" w:rsidP="004B685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2916C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-4.8pt;margin-top:185.4pt;width:407pt;height:107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" fillcolor="#e3fbc5">
                <v:textbox>
                  <w:txbxContent>
                    <w:p w:rsidR="004B685A" w:rsidRPr="00EA67F0" w:rsidRDefault="004B685A" w:rsidP="004B685A">
                      <w:pPr>
                        <w:rPr>
                          <w:rFonts w:ascii="標楷體" w:eastAsia="標楷體" w:hAnsi="標楷體"/>
                        </w:rPr>
                      </w:pPr>
                      <w:r w:rsidRPr="004B73E1">
                        <w:rPr>
                          <w:rFonts w:ascii="標楷體" w:eastAsia="標楷體" w:hAnsi="標楷體" w:hint="eastAsia"/>
                        </w:rPr>
                        <w:t>步驟</w:t>
                      </w:r>
                      <w:r w:rsidR="00F37B85">
                        <w:rPr>
                          <w:rFonts w:ascii="標楷體" w:eastAsia="標楷體" w:hAnsi="標楷體"/>
                        </w:rPr>
                        <w:t>5</w:t>
                      </w:r>
                      <w:bookmarkStart w:id="1" w:name="_GoBack"/>
                      <w:bookmarkEnd w:id="1"/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 w:rsidRPr="00EA67F0">
                        <w:rPr>
                          <w:rFonts w:ascii="標楷體" w:eastAsia="標楷體" w:hAnsi="標楷體"/>
                        </w:rPr>
                        <w:t>監督與追蹤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  <w:r w:rsidRPr="004B73E1">
                        <w:rPr>
                          <w:rFonts w:ascii="標楷體" w:eastAsia="標楷體" w:hAnsi="標楷體" w:hint="eastAsia"/>
                        </w:rPr>
                        <w:t>:</w:t>
                      </w:r>
                      <w:r w:rsidRPr="00EA67F0"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4B685A" w:rsidRPr="00EA67F0" w:rsidRDefault="004B685A" w:rsidP="004B685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在解決申訴</w:t>
                      </w:r>
                      <w:r>
                        <w:rPr>
                          <w:rFonts w:ascii="標楷體" w:eastAsia="標楷體" w:hAnsi="標楷體" w:hint="eastAsia"/>
                        </w:rPr>
                        <w:t>事件</w:t>
                      </w:r>
                      <w:r>
                        <w:rPr>
                          <w:rFonts w:ascii="標楷體" w:eastAsia="標楷體" w:hAnsi="標楷體"/>
                        </w:rPr>
                        <w:t>後，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中心</w:t>
                      </w:r>
                      <w:r>
                        <w:rPr>
                          <w:rFonts w:ascii="標楷體" w:eastAsia="標楷體" w:hAnsi="標楷體"/>
                        </w:rPr>
                        <w:t>將</w:t>
                      </w:r>
                      <w:r w:rsidRPr="009B5A95">
                        <w:rPr>
                          <w:rFonts w:ascii="標楷體" w:eastAsia="標楷體" w:hAnsi="標楷體"/>
                        </w:rPr>
                        <w:t>會持續監督</w:t>
                      </w:r>
                      <w:r>
                        <w:rPr>
                          <w:rFonts w:ascii="標楷體" w:eastAsia="標楷體" w:hAnsi="標楷體" w:hint="eastAsia"/>
                        </w:rPr>
                        <w:t>相關</w:t>
                      </w:r>
                      <w:r w:rsidRPr="009B5A95">
                        <w:rPr>
                          <w:rFonts w:ascii="標楷體" w:eastAsia="標楷體" w:hAnsi="標楷體"/>
                        </w:rPr>
                        <w:t>情況以確保問題得到全面解決，並且</w:t>
                      </w:r>
                      <w:r>
                        <w:rPr>
                          <w:rFonts w:ascii="標楷體" w:eastAsia="標楷體" w:hAnsi="標楷體" w:hint="eastAsia"/>
                        </w:rPr>
                        <w:t>盡</w:t>
                      </w:r>
                      <w:r w:rsidRPr="009B5A95">
                        <w:rPr>
                          <w:rFonts w:ascii="標楷體" w:eastAsia="標楷體" w:hAnsi="標楷體"/>
                        </w:rPr>
                        <w:t>可能制定</w:t>
                      </w:r>
                      <w:r>
                        <w:rPr>
                          <w:rFonts w:ascii="標楷體" w:eastAsia="標楷體" w:hAnsi="標楷體" w:hint="eastAsia"/>
                        </w:rPr>
                        <w:t>因應</w:t>
                      </w:r>
                      <w:r w:rsidRPr="009B5A95">
                        <w:rPr>
                          <w:rFonts w:ascii="標楷體" w:eastAsia="標楷體" w:hAnsi="標楷體"/>
                        </w:rPr>
                        <w:t>措施以避免類似的問題再次發生。</w:t>
                      </w:r>
                      <w:r>
                        <w:rPr>
                          <w:rFonts w:ascii="標楷體" w:eastAsia="標楷體" w:hAnsi="標楷體" w:hint="eastAsia"/>
                        </w:rPr>
                        <w:t>申訴案件資訊詳細存留</w:t>
                      </w:r>
                      <w:r>
                        <w:rPr>
                          <w:rFonts w:ascii="標楷體" w:eastAsia="標楷體" w:hAnsi="標楷體"/>
                        </w:rPr>
                        <w:t>，作為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日後處理</w:t>
                      </w:r>
                      <w:r>
                        <w:rPr>
                          <w:rFonts w:ascii="標楷體" w:eastAsia="標楷體" w:hAnsi="標楷體"/>
                        </w:rPr>
                        <w:t>相似申訴案件參考。</w:t>
                      </w:r>
                    </w:p>
                    <w:p w:rsidR="004B685A" w:rsidRPr="00B56C5C" w:rsidRDefault="004B685A" w:rsidP="004B685A">
                      <w:pPr>
                        <w:rPr>
                          <w:rFonts w:ascii="標楷體" w:eastAsia="標楷體" w:hAnsi="標楷體"/>
                        </w:rPr>
                      </w:pPr>
                      <w:r w:rsidRPr="00B56C5C">
                        <w:rPr>
                          <w:rFonts w:ascii="標楷體" w:eastAsia="標楷體" w:hAnsi="標楷體" w:hint="eastAsia"/>
                        </w:rPr>
                        <w:t>處理人員</w:t>
                      </w:r>
                      <w:r w:rsidRPr="00B56C5C">
                        <w:rPr>
                          <w:rFonts w:ascii="標楷體" w:eastAsia="標楷體" w:hAnsi="標楷體"/>
                        </w:rPr>
                        <w:t>:</w:t>
                      </w:r>
                      <w:r>
                        <w:rPr>
                          <w:rFonts w:ascii="標楷體" w:eastAsia="標楷體" w:hAnsi="標楷體"/>
                        </w:rPr>
                        <w:t>督導</w:t>
                      </w:r>
                      <w:r>
                        <w:rPr>
                          <w:rFonts w:ascii="標楷體" w:eastAsia="標楷體" w:hAnsi="標楷體" w:hint="eastAsia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主任</w:t>
                      </w:r>
                    </w:p>
                    <w:p w:rsidR="004B685A" w:rsidRPr="009B5A95" w:rsidRDefault="004B685A" w:rsidP="004B685A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B685A" w:rsidRPr="00C579AE" w:rsidRDefault="004B685A" w:rsidP="004B685A"/>
    <w:p w:rsidR="00D97FBF" w:rsidRPr="004B685A" w:rsidRDefault="00D97FBF"/>
    <w:sectPr w:rsidR="00D97FBF" w:rsidRPr="004B68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綜藝體W5(P)">
    <w:altName w:val="Arial Unicode MS"/>
    <w:panose1 w:val="040B0500000000000000"/>
    <w:charset w:val="88"/>
    <w:family w:val="decorative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3475C"/>
    <w:multiLevelType w:val="hybridMultilevel"/>
    <w:tmpl w:val="7D9E86B6"/>
    <w:lvl w:ilvl="0" w:tplc="C4C8E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8238BD"/>
    <w:multiLevelType w:val="hybridMultilevel"/>
    <w:tmpl w:val="3EF00584"/>
    <w:lvl w:ilvl="0" w:tplc="FB28E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5A"/>
    <w:rsid w:val="004B685A"/>
    <w:rsid w:val="00D97FBF"/>
    <w:rsid w:val="00F3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BEBB2-3252-4B83-A44B-5E1F975C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8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8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新竹家扶-余仲薇</dc:creator>
  <cp:keywords/>
  <dc:description/>
  <cp:lastModifiedBy>新竹家扶-余仲薇</cp:lastModifiedBy>
  <cp:revision>2</cp:revision>
  <dcterms:created xsi:type="dcterms:W3CDTF">2024-06-15T03:07:00Z</dcterms:created>
  <dcterms:modified xsi:type="dcterms:W3CDTF">2024-06-15T03:32:00Z</dcterms:modified>
</cp:coreProperties>
</file>