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CAE6" w14:textId="309E7326" w:rsidR="00FF57C9" w:rsidRDefault="00F109EF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   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2E33D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</w:p>
    <w:p w14:paraId="54E8D5A3" w14:textId="1F7E8227" w:rsidR="00FF57C9" w:rsidRDefault="00693526" w:rsidP="00FF57C9">
      <w:pPr>
        <w:jc w:val="center"/>
      </w:pP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補助、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1D8D789E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3A4E5E">
        <w:rPr>
          <w:rFonts w:ascii="標楷體" w:eastAsia="標楷體" w:hAnsi="標楷體" w:hint="eastAsia"/>
        </w:rPr>
        <w:t xml:space="preserve"> </w:t>
      </w:r>
      <w:r w:rsidR="00F109EF" w:rsidRPr="00F109EF">
        <w:rPr>
          <w:rFonts w:ascii="標楷體" w:eastAsia="標楷體" w:hAnsi="標楷體" w:hint="eastAsia"/>
          <w:color w:val="FF0000"/>
        </w:rPr>
        <w:t xml:space="preserve">   </w:t>
      </w:r>
      <w:r w:rsidR="00DC6AA9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        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17BFA248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A1082A">
        <w:rPr>
          <w:rFonts w:ascii="標楷體" w:eastAsia="標楷體" w:hAnsi="標楷體" w:hint="eastAsia"/>
        </w:rPr>
        <w:t>家扶基金</w:t>
      </w:r>
      <w:r w:rsidR="00B065DA" w:rsidRPr="00C47E75">
        <w:rPr>
          <w:rFonts w:ascii="標楷體" w:eastAsia="標楷體" w:hAnsi="標楷體" w:hint="eastAsia"/>
        </w:rPr>
        <w:t>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7287F8EB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等方式回傳</w:t>
      </w:r>
      <w:r w:rsidR="009F3192">
        <w:rPr>
          <w:rFonts w:ascii="標楷體" w:eastAsia="標楷體" w:hAnsi="標楷體" w:hint="eastAsia"/>
        </w:rPr>
        <w:t>財團法人台灣兒童暨家庭扶助基金會附設花蓮縣私立家扶希望學園</w:t>
      </w:r>
      <w:r w:rsidR="008733AC" w:rsidRPr="002A5732">
        <w:rPr>
          <w:rFonts w:ascii="標楷體" w:eastAsia="標楷體" w:hAnsi="標楷體" w:hint="eastAsia"/>
          <w:color w:val="FF0000"/>
        </w:rPr>
        <w:t>(信箱：</w:t>
      </w:r>
      <w:hyperlink r:id="rId7" w:history="1">
        <w:r w:rsidR="00266BFF" w:rsidRPr="00266BFF">
          <w:rPr>
            <w:rStyle w:val="af1"/>
            <w:rFonts w:ascii="Comic Sans MS" w:eastAsia="標楷體" w:hAnsi="Comic Sans MS"/>
            <w:color w:val="FF0000"/>
          </w:rPr>
          <w:t>hl.xw</w:t>
        </w:r>
        <w:r w:rsidR="00266BFF" w:rsidRPr="00266BFF">
          <w:rPr>
            <w:rStyle w:val="af1"/>
            <w:rFonts w:ascii="Comic Sans MS" w:eastAsia="標楷體" w:hAnsi="Comic Sans MS" w:hint="eastAsia"/>
            <w:color w:val="FF0000"/>
          </w:rPr>
          <w:t>@ccf.</w:t>
        </w:r>
        <w:r w:rsidR="00266BFF" w:rsidRPr="00266BFF">
          <w:rPr>
            <w:rStyle w:val="af1"/>
            <w:rFonts w:ascii="Comic Sans MS" w:eastAsia="標楷體" w:hAnsi="Comic Sans MS"/>
            <w:color w:val="FF0000"/>
          </w:rPr>
          <w:t>org.tw</w:t>
        </w:r>
      </w:hyperlink>
      <w:r w:rsidR="008733AC" w:rsidRPr="002A5732">
        <w:rPr>
          <w:rFonts w:ascii="標楷體" w:eastAsia="標楷體" w:hAnsi="標楷體" w:hint="eastAsia"/>
          <w:color w:val="FF0000"/>
        </w:rPr>
        <w:t>)</w:t>
      </w:r>
      <w:r w:rsidR="00F756F5">
        <w:rPr>
          <w:rFonts w:ascii="標楷體" w:eastAsia="標楷體" w:hAnsi="標楷體" w:hint="eastAsia"/>
          <w:color w:val="FF0000"/>
        </w:rPr>
        <w:t>或是傳真至(</w:t>
      </w:r>
      <w:r w:rsidR="009F3192">
        <w:rPr>
          <w:rFonts w:ascii="標楷體" w:eastAsia="標楷體" w:hAnsi="標楷體"/>
          <w:color w:val="FF0000"/>
        </w:rPr>
        <w:t>03</w:t>
      </w:r>
      <w:r w:rsidR="00F756F5">
        <w:rPr>
          <w:rFonts w:ascii="標楷體" w:eastAsia="標楷體" w:hAnsi="標楷體" w:hint="eastAsia"/>
          <w:color w:val="FF0000"/>
        </w:rPr>
        <w:t>)</w:t>
      </w:r>
      <w:r w:rsidR="00166AAE">
        <w:rPr>
          <w:rFonts w:ascii="標楷體" w:eastAsia="標楷體" w:hAnsi="標楷體"/>
          <w:color w:val="FF0000"/>
        </w:rPr>
        <w:t>8236066</w:t>
      </w:r>
      <w:r w:rsidR="00752241"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</w:t>
      </w:r>
      <w:bookmarkStart w:id="0" w:name="_GoBack"/>
      <w:bookmarkEnd w:id="0"/>
      <w:r>
        <w:rPr>
          <w:rFonts w:ascii="標楷體" w:eastAsia="標楷體" w:hAnsi="標楷體" w:hint="eastAsia"/>
        </w:rPr>
        <w:t>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4954DFEC" w14:textId="288B5681" w:rsidR="009027E6" w:rsidRDefault="00195858" w:rsidP="00195858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</w:t>
      </w:r>
      <w:r w:rsidR="002E33DA">
        <w:rPr>
          <w:rFonts w:ascii="標楷體" w:eastAsia="標楷體" w:hAnsi="標楷體" w:hint="eastAsia"/>
        </w:rPr>
        <w:t>年</w:t>
      </w:r>
      <w:r w:rsidR="00510F9A">
        <w:rPr>
          <w:rFonts w:ascii="標楷體" w:eastAsia="標楷體" w:hAnsi="標楷體" w:hint="eastAsia"/>
        </w:rPr>
        <w:t>10</w:t>
      </w:r>
      <w:r w:rsidR="002E33DA">
        <w:rPr>
          <w:rFonts w:ascii="標楷體" w:eastAsia="標楷體" w:hAnsi="標楷體" w:hint="eastAsia"/>
        </w:rPr>
        <w:t>月</w:t>
      </w:r>
      <w:r w:rsidR="00510F9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</w:t>
      </w:r>
    </w:p>
    <w:p w14:paraId="581F2D2A" w14:textId="77777777" w:rsidR="009027E6" w:rsidRDefault="009027E6" w:rsidP="00D36491">
      <w:pPr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77777777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388E886D" w:rsidR="00D339D0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86E0" w14:textId="77777777" w:rsidR="00E41125" w:rsidRDefault="00E41125" w:rsidP="00FF57C9">
      <w:r>
        <w:separator/>
      </w:r>
    </w:p>
  </w:endnote>
  <w:endnote w:type="continuationSeparator" w:id="0">
    <w:p w14:paraId="66337AC7" w14:textId="77777777" w:rsidR="00E41125" w:rsidRDefault="00E41125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512E" w14:textId="77777777" w:rsidR="00E41125" w:rsidRDefault="00E41125" w:rsidP="00FF57C9">
      <w:r>
        <w:separator/>
      </w:r>
    </w:p>
  </w:footnote>
  <w:footnote w:type="continuationSeparator" w:id="0">
    <w:p w14:paraId="187FFDCC" w14:textId="77777777" w:rsidR="00E41125" w:rsidRDefault="00E41125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074327"/>
    <w:rsid w:val="00086762"/>
    <w:rsid w:val="000A078D"/>
    <w:rsid w:val="001119E1"/>
    <w:rsid w:val="001502E4"/>
    <w:rsid w:val="00165B35"/>
    <w:rsid w:val="00166AAE"/>
    <w:rsid w:val="00195858"/>
    <w:rsid w:val="001976E9"/>
    <w:rsid w:val="00197DA8"/>
    <w:rsid w:val="00266BFF"/>
    <w:rsid w:val="002A5732"/>
    <w:rsid w:val="002B2901"/>
    <w:rsid w:val="002D67C7"/>
    <w:rsid w:val="002E33DA"/>
    <w:rsid w:val="003A2ACD"/>
    <w:rsid w:val="003A4E5E"/>
    <w:rsid w:val="00444E5B"/>
    <w:rsid w:val="004C68DD"/>
    <w:rsid w:val="00510F9A"/>
    <w:rsid w:val="0052105B"/>
    <w:rsid w:val="00525028"/>
    <w:rsid w:val="005559B1"/>
    <w:rsid w:val="00563B54"/>
    <w:rsid w:val="00654BF3"/>
    <w:rsid w:val="00693526"/>
    <w:rsid w:val="00701713"/>
    <w:rsid w:val="00723BF1"/>
    <w:rsid w:val="00752241"/>
    <w:rsid w:val="007A572A"/>
    <w:rsid w:val="007F7038"/>
    <w:rsid w:val="008733AC"/>
    <w:rsid w:val="00873F78"/>
    <w:rsid w:val="008E1D9F"/>
    <w:rsid w:val="009027E6"/>
    <w:rsid w:val="0094184D"/>
    <w:rsid w:val="009769B3"/>
    <w:rsid w:val="009D4504"/>
    <w:rsid w:val="009E3C49"/>
    <w:rsid w:val="009F3192"/>
    <w:rsid w:val="00A1082A"/>
    <w:rsid w:val="00A30198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A3543"/>
    <w:rsid w:val="00D24A83"/>
    <w:rsid w:val="00D339D0"/>
    <w:rsid w:val="00D36491"/>
    <w:rsid w:val="00DA2525"/>
    <w:rsid w:val="00DC6AA9"/>
    <w:rsid w:val="00E41125"/>
    <w:rsid w:val="00E43369"/>
    <w:rsid w:val="00ED70C8"/>
    <w:rsid w:val="00F109EF"/>
    <w:rsid w:val="00F73CD9"/>
    <w:rsid w:val="00F756F5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0CB8CD-6783-4A2B-96C4-F7A77CE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.xw@cc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62DE-3721-49EE-BE36-4C6D93EE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花蓮希望-歐陽銘蓿</cp:lastModifiedBy>
  <cp:revision>2</cp:revision>
  <cp:lastPrinted>2020-10-13T09:40:00Z</cp:lastPrinted>
  <dcterms:created xsi:type="dcterms:W3CDTF">2020-10-13T09:42:00Z</dcterms:created>
  <dcterms:modified xsi:type="dcterms:W3CDTF">2020-10-13T09:42:00Z</dcterms:modified>
</cp:coreProperties>
</file>